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3C" w:rsidRPr="007775DF" w:rsidRDefault="00786C3C" w:rsidP="00786C3C">
      <w:pPr>
        <w:pStyle w:val="Nadpis1"/>
        <w:spacing w:before="0" w:line="240" w:lineRule="auto"/>
        <w:jc w:val="center"/>
        <w:rPr>
          <w:rFonts w:asciiTheme="minorHAnsi" w:hAnsiTheme="minorHAnsi" w:cstheme="minorHAnsi"/>
          <w:color w:val="auto"/>
          <w:sz w:val="24"/>
          <w:szCs w:val="24"/>
        </w:rPr>
      </w:pPr>
      <w:r w:rsidRPr="007775DF">
        <w:rPr>
          <w:rFonts w:asciiTheme="minorHAnsi" w:hAnsiTheme="minorHAnsi" w:cstheme="minorHAnsi"/>
          <w:color w:val="auto"/>
          <w:sz w:val="24"/>
          <w:szCs w:val="24"/>
        </w:rPr>
        <w:t>Správa o výchovno-vzdelávacej činnosti, jej výsledkoch a</w:t>
      </w:r>
      <w:r w:rsidR="009E13DD">
        <w:rPr>
          <w:rFonts w:asciiTheme="minorHAnsi" w:hAnsiTheme="minorHAnsi" w:cstheme="minorHAnsi"/>
          <w:color w:val="auto"/>
          <w:sz w:val="24"/>
          <w:szCs w:val="24"/>
        </w:rPr>
        <w:t xml:space="preserve"> podmienkach za školský rok 2021/2022</w:t>
      </w:r>
      <w:r w:rsidRPr="007775DF">
        <w:rPr>
          <w:rFonts w:asciiTheme="minorHAnsi" w:hAnsiTheme="minorHAnsi" w:cstheme="minorHAnsi"/>
          <w:color w:val="auto"/>
          <w:sz w:val="24"/>
          <w:szCs w:val="24"/>
        </w:rPr>
        <w:t xml:space="preserve"> bol vypracovaný podľa vyhlášky</w:t>
      </w:r>
      <w:r w:rsidR="00B61076" w:rsidRPr="007775DF">
        <w:rPr>
          <w:rFonts w:asciiTheme="minorHAnsi" w:hAnsiTheme="minorHAnsi" w:cstheme="minorHAnsi"/>
          <w:color w:val="auto"/>
          <w:sz w:val="24"/>
          <w:szCs w:val="24"/>
        </w:rPr>
        <w:t xml:space="preserve"> Ministerstva školstva, vedy, výskumu a športu Slovenskej republiky  435/2020</w:t>
      </w:r>
      <w:r w:rsidRPr="007775DF">
        <w:rPr>
          <w:rFonts w:asciiTheme="minorHAnsi" w:hAnsiTheme="minorHAnsi" w:cstheme="minorHAnsi"/>
          <w:color w:val="auto"/>
          <w:sz w:val="24"/>
          <w:szCs w:val="24"/>
        </w:rPr>
        <w:t xml:space="preserve"> </w:t>
      </w:r>
      <w:proofErr w:type="spellStart"/>
      <w:r w:rsidRPr="007775DF">
        <w:rPr>
          <w:rFonts w:asciiTheme="minorHAnsi" w:hAnsiTheme="minorHAnsi" w:cstheme="minorHAnsi"/>
          <w:color w:val="auto"/>
          <w:sz w:val="24"/>
          <w:szCs w:val="24"/>
        </w:rPr>
        <w:t>Z.z</w:t>
      </w:r>
      <w:proofErr w:type="spellEnd"/>
      <w:r w:rsidRPr="007775DF">
        <w:rPr>
          <w:rFonts w:asciiTheme="minorHAnsi" w:hAnsiTheme="minorHAnsi" w:cstheme="minorHAnsi"/>
          <w:color w:val="auto"/>
          <w:sz w:val="24"/>
          <w:szCs w:val="24"/>
        </w:rPr>
        <w:t>.</w:t>
      </w:r>
    </w:p>
    <w:p w:rsidR="00786C3C" w:rsidRPr="007775DF" w:rsidRDefault="00786C3C" w:rsidP="00786C3C">
      <w:pPr>
        <w:rPr>
          <w:rFonts w:asciiTheme="minorHAnsi" w:hAnsiTheme="minorHAnsi" w:cstheme="minorHAnsi"/>
          <w:b/>
          <w:lang w:eastAsia="en-US"/>
        </w:rPr>
      </w:pPr>
    </w:p>
    <w:p w:rsidR="00786C3C" w:rsidRPr="007775DF" w:rsidRDefault="00786C3C" w:rsidP="00786C3C">
      <w:pPr>
        <w:pStyle w:val="Odsekzoznamu"/>
        <w:numPr>
          <w:ilvl w:val="0"/>
          <w:numId w:val="3"/>
        </w:numPr>
        <w:rPr>
          <w:rFonts w:asciiTheme="minorHAnsi" w:hAnsiTheme="minorHAnsi" w:cstheme="minorHAnsi"/>
          <w:b/>
          <w:sz w:val="24"/>
          <w:szCs w:val="24"/>
        </w:rPr>
      </w:pPr>
      <w:r w:rsidRPr="007775DF">
        <w:rPr>
          <w:rFonts w:asciiTheme="minorHAnsi" w:hAnsiTheme="minorHAnsi" w:cstheme="minorHAnsi"/>
          <w:b/>
          <w:sz w:val="24"/>
          <w:szCs w:val="24"/>
        </w:rPr>
        <w:t>Základné identifikačné údaje o škole:</w:t>
      </w:r>
    </w:p>
    <w:p w:rsidR="00786C3C" w:rsidRPr="007775DF" w:rsidRDefault="00786C3C" w:rsidP="00786C3C">
      <w:pPr>
        <w:rPr>
          <w:rFonts w:asciiTheme="minorHAnsi" w:hAnsiTheme="minorHAnsi" w:cstheme="minorHAnsi"/>
          <w:u w:val="single"/>
        </w:rPr>
      </w:pPr>
    </w:p>
    <w:p w:rsidR="00786C3C" w:rsidRPr="007775DF" w:rsidRDefault="00786C3C" w:rsidP="00786C3C">
      <w:pPr>
        <w:rPr>
          <w:rFonts w:asciiTheme="minorHAnsi" w:hAnsiTheme="minorHAnsi" w:cstheme="minorHAnsi"/>
        </w:rPr>
      </w:pPr>
      <w:r w:rsidRPr="007775DF">
        <w:rPr>
          <w:rFonts w:asciiTheme="minorHAnsi" w:hAnsiTheme="minorHAnsi" w:cstheme="minorHAnsi"/>
          <w:b/>
          <w:i/>
        </w:rPr>
        <w:t>Názov školy</w:t>
      </w:r>
      <w:r w:rsidRPr="007775DF">
        <w:rPr>
          <w:rFonts w:asciiTheme="minorHAnsi" w:hAnsiTheme="minorHAnsi" w:cstheme="minorHAnsi"/>
          <w:b/>
        </w:rPr>
        <w:t xml:space="preserve">:   </w:t>
      </w:r>
      <w:r w:rsidRPr="007775DF">
        <w:rPr>
          <w:rFonts w:asciiTheme="minorHAnsi" w:hAnsiTheme="minorHAnsi" w:cstheme="minorHAnsi"/>
        </w:rPr>
        <w:t xml:space="preserve">Základná škola s materskou školou – </w:t>
      </w:r>
      <w:proofErr w:type="spellStart"/>
      <w:r w:rsidRPr="007775DF">
        <w:rPr>
          <w:rFonts w:asciiTheme="minorHAnsi" w:hAnsiTheme="minorHAnsi" w:cstheme="minorHAnsi"/>
        </w:rPr>
        <w:t>Alapiskola</w:t>
      </w:r>
      <w:proofErr w:type="spellEnd"/>
      <w:r w:rsidRPr="007775DF">
        <w:rPr>
          <w:rFonts w:asciiTheme="minorHAnsi" w:hAnsiTheme="minorHAnsi" w:cstheme="minorHAnsi"/>
        </w:rPr>
        <w:t xml:space="preserve"> </w:t>
      </w:r>
      <w:proofErr w:type="spellStart"/>
      <w:r w:rsidRPr="007775DF">
        <w:rPr>
          <w:rFonts w:asciiTheme="minorHAnsi" w:hAnsiTheme="minorHAnsi" w:cstheme="minorHAnsi"/>
        </w:rPr>
        <w:t>és</w:t>
      </w:r>
      <w:proofErr w:type="spellEnd"/>
      <w:r w:rsidRPr="007775DF">
        <w:rPr>
          <w:rFonts w:asciiTheme="minorHAnsi" w:hAnsiTheme="minorHAnsi" w:cstheme="minorHAnsi"/>
        </w:rPr>
        <w:t xml:space="preserve"> </w:t>
      </w:r>
      <w:proofErr w:type="spellStart"/>
      <w:r w:rsidRPr="007775DF">
        <w:rPr>
          <w:rFonts w:asciiTheme="minorHAnsi" w:hAnsiTheme="minorHAnsi" w:cstheme="minorHAnsi"/>
        </w:rPr>
        <w:t>Óvoda</w:t>
      </w:r>
      <w:proofErr w:type="spellEnd"/>
      <w:r w:rsidRPr="007775DF">
        <w:rPr>
          <w:rFonts w:asciiTheme="minorHAnsi" w:hAnsiTheme="minorHAnsi" w:cstheme="minorHAnsi"/>
        </w:rPr>
        <w:t xml:space="preserve"> </w:t>
      </w:r>
    </w:p>
    <w:p w:rsidR="00786C3C" w:rsidRPr="007775DF" w:rsidRDefault="00786C3C" w:rsidP="00786C3C">
      <w:pPr>
        <w:rPr>
          <w:rFonts w:asciiTheme="minorHAnsi" w:hAnsiTheme="minorHAnsi" w:cstheme="minorHAnsi"/>
        </w:rPr>
      </w:pPr>
      <w:r w:rsidRPr="007775DF">
        <w:rPr>
          <w:rFonts w:asciiTheme="minorHAnsi" w:hAnsiTheme="minorHAnsi" w:cstheme="minorHAnsi"/>
        </w:rPr>
        <w:t xml:space="preserve">                                                             Lipová 115</w:t>
      </w:r>
      <w:r w:rsidRPr="007775DF">
        <w:rPr>
          <w:rFonts w:asciiTheme="minorHAnsi" w:hAnsiTheme="minorHAnsi" w:cstheme="minorHAnsi"/>
        </w:rPr>
        <w:tab/>
      </w:r>
      <w:r w:rsidRPr="007775DF">
        <w:rPr>
          <w:rFonts w:asciiTheme="minorHAnsi" w:hAnsiTheme="minorHAnsi" w:cstheme="minorHAnsi"/>
        </w:rPr>
        <w:tab/>
        <w:t xml:space="preserve">            </w:t>
      </w:r>
    </w:p>
    <w:p w:rsidR="00786C3C" w:rsidRPr="007775DF" w:rsidRDefault="00786C3C" w:rsidP="00786C3C">
      <w:pPr>
        <w:rPr>
          <w:rFonts w:asciiTheme="minorHAnsi" w:hAnsiTheme="minorHAnsi" w:cstheme="minorHAnsi"/>
        </w:rPr>
      </w:pPr>
      <w:r w:rsidRPr="007775DF">
        <w:rPr>
          <w:rFonts w:asciiTheme="minorHAnsi" w:hAnsiTheme="minorHAnsi" w:cstheme="minorHAnsi"/>
        </w:rPr>
        <w:t xml:space="preserve">                          Krásnohorské Podhradie – </w:t>
      </w:r>
      <w:proofErr w:type="spellStart"/>
      <w:r w:rsidRPr="007775DF">
        <w:rPr>
          <w:rFonts w:asciiTheme="minorHAnsi" w:hAnsiTheme="minorHAnsi" w:cstheme="minorHAnsi"/>
        </w:rPr>
        <w:t>Krasznahorkaváralja</w:t>
      </w:r>
      <w:proofErr w:type="spellEnd"/>
      <w:r w:rsidRPr="007775DF">
        <w:rPr>
          <w:rFonts w:asciiTheme="minorHAnsi" w:hAnsiTheme="minorHAnsi" w:cstheme="minorHAnsi"/>
        </w:rPr>
        <w:t xml:space="preserve">  04941</w:t>
      </w:r>
    </w:p>
    <w:p w:rsidR="00786C3C" w:rsidRPr="007775DF" w:rsidRDefault="00786C3C" w:rsidP="00786C3C">
      <w:pPr>
        <w:rPr>
          <w:rFonts w:asciiTheme="minorHAnsi" w:hAnsiTheme="minorHAnsi" w:cstheme="minorHAnsi"/>
          <w:b/>
        </w:rPr>
      </w:pPr>
      <w:r w:rsidRPr="007775DF">
        <w:rPr>
          <w:rFonts w:asciiTheme="minorHAnsi" w:hAnsiTheme="minorHAnsi" w:cstheme="minorHAnsi"/>
          <w:b/>
        </w:rPr>
        <w:tab/>
      </w:r>
      <w:r w:rsidRPr="007775DF">
        <w:rPr>
          <w:rFonts w:asciiTheme="minorHAnsi" w:hAnsiTheme="minorHAnsi" w:cstheme="minorHAnsi"/>
          <w:b/>
        </w:rPr>
        <w:tab/>
      </w:r>
    </w:p>
    <w:p w:rsidR="00786C3C" w:rsidRPr="007775DF" w:rsidRDefault="00786C3C" w:rsidP="00786C3C">
      <w:pPr>
        <w:rPr>
          <w:rFonts w:asciiTheme="minorHAnsi" w:hAnsiTheme="minorHAnsi" w:cstheme="minorHAnsi"/>
        </w:rPr>
      </w:pPr>
      <w:r w:rsidRPr="007775DF">
        <w:rPr>
          <w:rFonts w:asciiTheme="minorHAnsi" w:hAnsiTheme="minorHAnsi" w:cstheme="minorHAnsi"/>
          <w:b/>
          <w:i/>
        </w:rPr>
        <w:t>Kontakt školy</w:t>
      </w:r>
      <w:r w:rsidRPr="007775DF">
        <w:rPr>
          <w:rFonts w:asciiTheme="minorHAnsi" w:hAnsiTheme="minorHAnsi" w:cstheme="minorHAnsi"/>
        </w:rPr>
        <w:t>:       058/734 3031</w:t>
      </w:r>
      <w:r w:rsidR="00B61076" w:rsidRPr="007775DF">
        <w:rPr>
          <w:rFonts w:asciiTheme="minorHAnsi" w:hAnsiTheme="minorHAnsi" w:cstheme="minorHAnsi"/>
        </w:rPr>
        <w:t>, 0908045538</w:t>
      </w:r>
      <w:r w:rsidRPr="007775DF">
        <w:rPr>
          <w:rFonts w:asciiTheme="minorHAnsi" w:hAnsiTheme="minorHAnsi" w:cstheme="minorHAnsi"/>
        </w:rPr>
        <w:t xml:space="preserve"> – riaditeľka školy</w:t>
      </w:r>
    </w:p>
    <w:p w:rsidR="00786C3C" w:rsidRPr="007775DF" w:rsidRDefault="00786C3C" w:rsidP="00786C3C">
      <w:pPr>
        <w:rPr>
          <w:rFonts w:asciiTheme="minorHAnsi" w:hAnsiTheme="minorHAnsi" w:cstheme="minorHAnsi"/>
        </w:rPr>
      </w:pPr>
      <w:r w:rsidRPr="007775DF">
        <w:rPr>
          <w:rFonts w:asciiTheme="minorHAnsi" w:hAnsiTheme="minorHAnsi" w:cstheme="minorHAnsi"/>
        </w:rPr>
        <w:tab/>
      </w:r>
      <w:r w:rsidRPr="007775DF">
        <w:rPr>
          <w:rFonts w:asciiTheme="minorHAnsi" w:hAnsiTheme="minorHAnsi" w:cstheme="minorHAnsi"/>
        </w:rPr>
        <w:tab/>
        <w:t xml:space="preserve">       058/734 2712</w:t>
      </w:r>
      <w:r w:rsidR="00B61076" w:rsidRPr="007775DF">
        <w:rPr>
          <w:rFonts w:asciiTheme="minorHAnsi" w:hAnsiTheme="minorHAnsi" w:cstheme="minorHAnsi"/>
        </w:rPr>
        <w:t>, 0911224296</w:t>
      </w:r>
      <w:r w:rsidRPr="007775DF">
        <w:rPr>
          <w:rFonts w:asciiTheme="minorHAnsi" w:hAnsiTheme="minorHAnsi" w:cstheme="minorHAnsi"/>
        </w:rPr>
        <w:t>- zástupkyňa riaditeľky školy pre úsek MŠ</w:t>
      </w:r>
    </w:p>
    <w:p w:rsidR="00786C3C" w:rsidRPr="007775DF" w:rsidRDefault="00B61076" w:rsidP="00786C3C">
      <w:pPr>
        <w:rPr>
          <w:rFonts w:asciiTheme="minorHAnsi" w:hAnsiTheme="minorHAnsi" w:cstheme="minorHAnsi"/>
        </w:rPr>
      </w:pPr>
      <w:r w:rsidRPr="007775DF">
        <w:rPr>
          <w:rFonts w:asciiTheme="minorHAnsi" w:hAnsiTheme="minorHAnsi" w:cstheme="minorHAnsi"/>
        </w:rPr>
        <w:tab/>
      </w:r>
      <w:r w:rsidRPr="007775DF">
        <w:rPr>
          <w:rFonts w:asciiTheme="minorHAnsi" w:hAnsiTheme="minorHAnsi" w:cstheme="minorHAnsi"/>
        </w:rPr>
        <w:tab/>
        <w:t xml:space="preserve">       058/734 2712 - </w:t>
      </w:r>
      <w:r w:rsidR="00786C3C" w:rsidRPr="007775DF">
        <w:rPr>
          <w:rFonts w:asciiTheme="minorHAnsi" w:hAnsiTheme="minorHAnsi" w:cstheme="minorHAnsi"/>
        </w:rPr>
        <w:t>ekonómka školského zariadenia</w:t>
      </w:r>
    </w:p>
    <w:p w:rsidR="00786C3C" w:rsidRPr="007775DF" w:rsidRDefault="00786C3C" w:rsidP="00786C3C">
      <w:pPr>
        <w:rPr>
          <w:rFonts w:asciiTheme="minorHAnsi" w:hAnsiTheme="minorHAnsi" w:cstheme="minorHAnsi"/>
        </w:rPr>
      </w:pPr>
      <w:r w:rsidRPr="007775DF">
        <w:rPr>
          <w:rFonts w:asciiTheme="minorHAnsi" w:hAnsiTheme="minorHAnsi" w:cstheme="minorHAnsi"/>
          <w:b/>
          <w:i/>
        </w:rPr>
        <w:t>Emailová adresa</w:t>
      </w:r>
      <w:r w:rsidRPr="007775DF">
        <w:rPr>
          <w:rFonts w:asciiTheme="minorHAnsi" w:hAnsiTheme="minorHAnsi" w:cstheme="minorHAnsi"/>
        </w:rPr>
        <w:t xml:space="preserve">:     </w:t>
      </w:r>
      <w:hyperlink r:id="rId6" w:history="1">
        <w:r w:rsidRPr="007775DF">
          <w:rPr>
            <w:rStyle w:val="Hypertextovprepojenie"/>
            <w:rFonts w:asciiTheme="minorHAnsi" w:hAnsiTheme="minorHAnsi" w:cstheme="minorHAnsi"/>
          </w:rPr>
          <w:t>riaditel.zslipkraspod@gmail.com</w:t>
        </w:r>
      </w:hyperlink>
    </w:p>
    <w:p w:rsidR="00016355" w:rsidRPr="007775DF" w:rsidRDefault="00786C3C" w:rsidP="00786C3C">
      <w:pPr>
        <w:rPr>
          <w:rFonts w:asciiTheme="minorHAnsi" w:hAnsiTheme="minorHAnsi" w:cstheme="minorHAnsi"/>
        </w:rPr>
      </w:pPr>
      <w:r w:rsidRPr="007775DF">
        <w:rPr>
          <w:rFonts w:asciiTheme="minorHAnsi" w:hAnsiTheme="minorHAnsi" w:cstheme="minorHAnsi"/>
          <w:b/>
        </w:rPr>
        <w:t>Web stránka školy:</w:t>
      </w:r>
      <w:r w:rsidRPr="007775DF">
        <w:rPr>
          <w:rFonts w:asciiTheme="minorHAnsi" w:hAnsiTheme="minorHAnsi" w:cstheme="minorHAnsi"/>
        </w:rPr>
        <w:t xml:space="preserve">  </w:t>
      </w:r>
      <w:hyperlink r:id="rId7" w:history="1">
        <w:r w:rsidR="00B61076" w:rsidRPr="007775DF">
          <w:rPr>
            <w:rStyle w:val="Hypertextovprepojenie"/>
            <w:rFonts w:asciiTheme="minorHAnsi" w:hAnsiTheme="minorHAnsi" w:cstheme="minorHAnsi"/>
          </w:rPr>
          <w:t>www.zslipkraspod.6f.sk</w:t>
        </w:r>
      </w:hyperlink>
      <w:r w:rsidR="00B61076" w:rsidRPr="007775DF">
        <w:rPr>
          <w:rFonts w:asciiTheme="minorHAnsi" w:hAnsiTheme="minorHAnsi" w:cstheme="minorHAnsi"/>
        </w:rPr>
        <w:t xml:space="preserve">, </w:t>
      </w:r>
      <w:proofErr w:type="spellStart"/>
      <w:r w:rsidR="00B61076" w:rsidRPr="007775DF">
        <w:rPr>
          <w:rFonts w:asciiTheme="minorHAnsi" w:hAnsiTheme="minorHAnsi" w:cstheme="minorHAnsi"/>
        </w:rPr>
        <w:t>Krasznahorkaváraljai</w:t>
      </w:r>
      <w:proofErr w:type="spellEnd"/>
      <w:r w:rsidR="00B61076" w:rsidRPr="007775DF">
        <w:rPr>
          <w:rFonts w:asciiTheme="minorHAnsi" w:hAnsiTheme="minorHAnsi" w:cstheme="minorHAnsi"/>
        </w:rPr>
        <w:t xml:space="preserve"> </w:t>
      </w:r>
      <w:proofErr w:type="spellStart"/>
      <w:r w:rsidR="00B61076" w:rsidRPr="007775DF">
        <w:rPr>
          <w:rFonts w:asciiTheme="minorHAnsi" w:hAnsiTheme="minorHAnsi" w:cstheme="minorHAnsi"/>
        </w:rPr>
        <w:t>Óvoda</w:t>
      </w:r>
      <w:proofErr w:type="spellEnd"/>
      <w:r w:rsidR="00B61076" w:rsidRPr="007775DF">
        <w:rPr>
          <w:rFonts w:asciiTheme="minorHAnsi" w:hAnsiTheme="minorHAnsi" w:cstheme="minorHAnsi"/>
        </w:rPr>
        <w:t xml:space="preserve"> / </w:t>
      </w:r>
      <w:proofErr w:type="spellStart"/>
      <w:r w:rsidR="00B61076" w:rsidRPr="007775DF">
        <w:rPr>
          <w:rFonts w:asciiTheme="minorHAnsi" w:hAnsiTheme="minorHAnsi" w:cstheme="minorHAnsi"/>
        </w:rPr>
        <w:t>facebook</w:t>
      </w:r>
      <w:proofErr w:type="spellEnd"/>
      <w:r w:rsidR="00B61076" w:rsidRPr="007775DF">
        <w:rPr>
          <w:rFonts w:asciiTheme="minorHAnsi" w:hAnsiTheme="minorHAnsi" w:cstheme="minorHAnsi"/>
        </w:rPr>
        <w:t xml:space="preserve">, Materská škola </w:t>
      </w:r>
      <w:proofErr w:type="spellStart"/>
      <w:r w:rsidR="00B61076" w:rsidRPr="007775DF">
        <w:rPr>
          <w:rFonts w:asciiTheme="minorHAnsi" w:hAnsiTheme="minorHAnsi" w:cstheme="minorHAnsi"/>
        </w:rPr>
        <w:t>Krásznohorské</w:t>
      </w:r>
      <w:proofErr w:type="spellEnd"/>
      <w:r w:rsidR="00B61076" w:rsidRPr="007775DF">
        <w:rPr>
          <w:rFonts w:asciiTheme="minorHAnsi" w:hAnsiTheme="minorHAnsi" w:cstheme="minorHAnsi"/>
        </w:rPr>
        <w:t xml:space="preserve"> Podhradie/ </w:t>
      </w:r>
      <w:proofErr w:type="spellStart"/>
      <w:r w:rsidR="00B61076" w:rsidRPr="007775DF">
        <w:rPr>
          <w:rFonts w:asciiTheme="minorHAnsi" w:hAnsiTheme="minorHAnsi" w:cstheme="minorHAnsi"/>
        </w:rPr>
        <w:t>facebook</w:t>
      </w:r>
      <w:proofErr w:type="spellEnd"/>
      <w:r w:rsidR="00B61076" w:rsidRPr="007775DF">
        <w:rPr>
          <w:rFonts w:asciiTheme="minorHAnsi" w:hAnsiTheme="minorHAnsi" w:cstheme="minorHAnsi"/>
        </w:rPr>
        <w:t>,</w:t>
      </w:r>
    </w:p>
    <w:p w:rsidR="00786C3C" w:rsidRPr="007775DF" w:rsidRDefault="00016355" w:rsidP="00786C3C">
      <w:pPr>
        <w:rPr>
          <w:rFonts w:asciiTheme="minorHAnsi" w:hAnsiTheme="minorHAnsi" w:cstheme="minorHAnsi"/>
        </w:rPr>
      </w:pPr>
      <w:r w:rsidRPr="007775DF">
        <w:rPr>
          <w:rFonts w:asciiTheme="minorHAnsi" w:hAnsiTheme="minorHAnsi" w:cstheme="minorHAnsi"/>
          <w:b/>
        </w:rPr>
        <w:t xml:space="preserve">Elektronická schránka školy: </w:t>
      </w:r>
      <w:r w:rsidR="00B61076" w:rsidRPr="007775DF">
        <w:rPr>
          <w:rFonts w:asciiTheme="minorHAnsi" w:hAnsiTheme="minorHAnsi" w:cstheme="minorHAnsi"/>
          <w:b/>
        </w:rPr>
        <w:t xml:space="preserve"> </w:t>
      </w:r>
      <w:r w:rsidRPr="007775DF">
        <w:rPr>
          <w:rFonts w:asciiTheme="minorHAnsi" w:hAnsiTheme="minorHAnsi" w:cstheme="minorHAnsi"/>
        </w:rPr>
        <w:t>riaditel.zslipkraspod@gmail.com</w:t>
      </w:r>
    </w:p>
    <w:p w:rsidR="00786C3C" w:rsidRPr="007775DF" w:rsidRDefault="00786C3C" w:rsidP="00786C3C">
      <w:pPr>
        <w:rPr>
          <w:rFonts w:asciiTheme="minorHAnsi" w:hAnsiTheme="minorHAnsi" w:cstheme="minorHAnsi"/>
        </w:rPr>
      </w:pPr>
      <w:r w:rsidRPr="007775DF">
        <w:rPr>
          <w:rFonts w:asciiTheme="minorHAnsi" w:hAnsiTheme="minorHAnsi" w:cstheme="minorHAnsi"/>
          <w:b/>
          <w:i/>
        </w:rPr>
        <w:t>Zriaďovateľ školy</w:t>
      </w:r>
      <w:r w:rsidRPr="007775DF">
        <w:rPr>
          <w:rFonts w:asciiTheme="minorHAnsi" w:hAnsiTheme="minorHAnsi" w:cstheme="minorHAnsi"/>
        </w:rPr>
        <w:t>:    Obec – Krásnohorské Podhradie</w:t>
      </w:r>
    </w:p>
    <w:p w:rsidR="00786C3C" w:rsidRPr="007775DF" w:rsidRDefault="00786C3C" w:rsidP="00786C3C">
      <w:pPr>
        <w:rPr>
          <w:rFonts w:asciiTheme="minorHAnsi" w:hAnsiTheme="minorHAnsi" w:cstheme="minorHAnsi"/>
        </w:rPr>
      </w:pPr>
      <w:r w:rsidRPr="007775DF">
        <w:rPr>
          <w:rFonts w:asciiTheme="minorHAnsi" w:hAnsiTheme="minorHAnsi" w:cstheme="minorHAnsi"/>
        </w:rPr>
        <w:t xml:space="preserve">                                     Hradná 156, 049 41 Krásnohorské Podhradie</w:t>
      </w:r>
    </w:p>
    <w:p w:rsidR="00786C3C" w:rsidRPr="007775DF" w:rsidRDefault="00786C3C" w:rsidP="00786C3C">
      <w:pPr>
        <w:rPr>
          <w:rFonts w:asciiTheme="minorHAnsi" w:hAnsiTheme="minorHAnsi" w:cstheme="minorHAnsi"/>
        </w:rPr>
      </w:pPr>
      <w:r w:rsidRPr="007775DF">
        <w:rPr>
          <w:rFonts w:asciiTheme="minorHAnsi" w:hAnsiTheme="minorHAnsi" w:cstheme="minorHAnsi"/>
          <w:b/>
        </w:rPr>
        <w:t>Starosta obce:</w:t>
      </w:r>
      <w:r w:rsidRPr="007775DF">
        <w:rPr>
          <w:rFonts w:asciiTheme="minorHAnsi" w:hAnsiTheme="minorHAnsi" w:cstheme="minorHAnsi"/>
        </w:rPr>
        <w:t xml:space="preserve">          </w:t>
      </w:r>
      <w:r w:rsidR="00C626BF" w:rsidRPr="007775DF">
        <w:rPr>
          <w:rFonts w:asciiTheme="minorHAnsi" w:hAnsiTheme="minorHAnsi" w:cstheme="minorHAnsi"/>
        </w:rPr>
        <w:t xml:space="preserve">  Mgr. </w:t>
      </w:r>
      <w:r w:rsidRPr="007775DF">
        <w:rPr>
          <w:rFonts w:asciiTheme="minorHAnsi" w:hAnsiTheme="minorHAnsi" w:cstheme="minorHAnsi"/>
        </w:rPr>
        <w:t xml:space="preserve"> Peter </w:t>
      </w:r>
      <w:proofErr w:type="spellStart"/>
      <w:r w:rsidRPr="007775DF">
        <w:rPr>
          <w:rFonts w:asciiTheme="minorHAnsi" w:hAnsiTheme="minorHAnsi" w:cstheme="minorHAnsi"/>
        </w:rPr>
        <w:t>Bollo</w:t>
      </w:r>
      <w:proofErr w:type="spellEnd"/>
    </w:p>
    <w:p w:rsidR="00786C3C" w:rsidRPr="007775DF" w:rsidRDefault="00786C3C" w:rsidP="00786C3C">
      <w:pPr>
        <w:rPr>
          <w:rFonts w:asciiTheme="minorHAnsi" w:hAnsiTheme="minorHAnsi" w:cstheme="minorHAnsi"/>
        </w:rPr>
      </w:pPr>
    </w:p>
    <w:p w:rsidR="00786C3C" w:rsidRPr="007775DF" w:rsidRDefault="00786C3C" w:rsidP="00786C3C">
      <w:pPr>
        <w:rPr>
          <w:rFonts w:asciiTheme="minorHAnsi" w:hAnsiTheme="minorHAnsi" w:cstheme="minorHAnsi"/>
        </w:rPr>
      </w:pPr>
      <w:r w:rsidRPr="007775DF">
        <w:rPr>
          <w:rFonts w:asciiTheme="minorHAnsi" w:hAnsiTheme="minorHAnsi" w:cstheme="minorHAnsi"/>
          <w:b/>
          <w:i/>
        </w:rPr>
        <w:t>Vedenie školy</w:t>
      </w:r>
      <w:r w:rsidRPr="007775DF">
        <w:rPr>
          <w:rFonts w:asciiTheme="minorHAnsi" w:hAnsiTheme="minorHAnsi" w:cstheme="minorHAnsi"/>
        </w:rPr>
        <w:t xml:space="preserve">:        riaditeľka školského zariadenia: </w:t>
      </w:r>
      <w:r w:rsidR="00C626BF" w:rsidRPr="007775DF">
        <w:rPr>
          <w:rFonts w:asciiTheme="minorHAnsi" w:hAnsiTheme="minorHAnsi" w:cstheme="minorHAnsi"/>
        </w:rPr>
        <w:t xml:space="preserve"> </w:t>
      </w:r>
      <w:r w:rsidRPr="007775DF">
        <w:rPr>
          <w:rFonts w:asciiTheme="minorHAnsi" w:hAnsiTheme="minorHAnsi" w:cstheme="minorHAnsi"/>
        </w:rPr>
        <w:t xml:space="preserve">Mgr. Agnesa </w:t>
      </w:r>
      <w:proofErr w:type="spellStart"/>
      <w:r w:rsidRPr="007775DF">
        <w:rPr>
          <w:rFonts w:asciiTheme="minorHAnsi" w:hAnsiTheme="minorHAnsi" w:cstheme="minorHAnsi"/>
        </w:rPr>
        <w:t>Stupáková</w:t>
      </w:r>
      <w:proofErr w:type="spellEnd"/>
    </w:p>
    <w:p w:rsidR="00786C3C" w:rsidRPr="007775DF" w:rsidRDefault="00786C3C" w:rsidP="00786C3C">
      <w:pPr>
        <w:rPr>
          <w:rFonts w:asciiTheme="minorHAnsi" w:hAnsiTheme="minorHAnsi" w:cstheme="minorHAnsi"/>
        </w:rPr>
      </w:pPr>
      <w:r w:rsidRPr="007775DF">
        <w:rPr>
          <w:rFonts w:asciiTheme="minorHAnsi" w:hAnsiTheme="minorHAnsi" w:cstheme="minorHAnsi"/>
        </w:rPr>
        <w:tab/>
      </w:r>
      <w:r w:rsidRPr="007775DF">
        <w:rPr>
          <w:rFonts w:asciiTheme="minorHAnsi" w:hAnsiTheme="minorHAnsi" w:cstheme="minorHAnsi"/>
        </w:rPr>
        <w:tab/>
        <w:t xml:space="preserve">         zástupkyňa pre úsek MŠ  : </w:t>
      </w:r>
      <w:r w:rsidR="00C626BF" w:rsidRPr="007775DF">
        <w:rPr>
          <w:rFonts w:asciiTheme="minorHAnsi" w:hAnsiTheme="minorHAnsi" w:cstheme="minorHAnsi"/>
        </w:rPr>
        <w:t xml:space="preserve"> </w:t>
      </w:r>
      <w:r w:rsidRPr="007775DF">
        <w:rPr>
          <w:rFonts w:asciiTheme="minorHAnsi" w:hAnsiTheme="minorHAnsi" w:cstheme="minorHAnsi"/>
        </w:rPr>
        <w:t xml:space="preserve">Mária </w:t>
      </w:r>
      <w:proofErr w:type="spellStart"/>
      <w:r w:rsidRPr="007775DF">
        <w:rPr>
          <w:rFonts w:asciiTheme="minorHAnsi" w:hAnsiTheme="minorHAnsi" w:cstheme="minorHAnsi"/>
        </w:rPr>
        <w:t>Helcmanová</w:t>
      </w:r>
      <w:proofErr w:type="spellEnd"/>
    </w:p>
    <w:p w:rsidR="00786C3C" w:rsidRPr="007775DF" w:rsidRDefault="00C626BF" w:rsidP="00786C3C">
      <w:pPr>
        <w:ind w:left="708"/>
        <w:rPr>
          <w:rFonts w:asciiTheme="minorHAnsi" w:hAnsiTheme="minorHAnsi" w:cstheme="minorHAnsi"/>
        </w:rPr>
      </w:pPr>
      <w:r w:rsidRPr="007775DF">
        <w:rPr>
          <w:rFonts w:asciiTheme="minorHAnsi" w:hAnsiTheme="minorHAnsi" w:cstheme="minorHAnsi"/>
        </w:rPr>
        <w:tab/>
        <w:t xml:space="preserve">     </w:t>
      </w:r>
      <w:r w:rsidR="009E13DD">
        <w:rPr>
          <w:rFonts w:asciiTheme="minorHAnsi" w:hAnsiTheme="minorHAnsi" w:cstheme="minorHAnsi"/>
        </w:rPr>
        <w:t xml:space="preserve">    ekonómka:  Alica </w:t>
      </w:r>
      <w:proofErr w:type="spellStart"/>
      <w:r w:rsidR="009E13DD">
        <w:rPr>
          <w:rFonts w:asciiTheme="minorHAnsi" w:hAnsiTheme="minorHAnsi" w:cstheme="minorHAnsi"/>
        </w:rPr>
        <w:t>Kláriková</w:t>
      </w:r>
      <w:proofErr w:type="spellEnd"/>
      <w:r w:rsidR="00786C3C" w:rsidRPr="007775DF">
        <w:rPr>
          <w:rFonts w:asciiTheme="minorHAnsi" w:hAnsiTheme="minorHAnsi" w:cstheme="minorHAnsi"/>
        </w:rPr>
        <w:t xml:space="preserve"> </w:t>
      </w:r>
    </w:p>
    <w:p w:rsidR="00786C3C" w:rsidRPr="007775DF" w:rsidRDefault="00786C3C" w:rsidP="00786C3C">
      <w:pPr>
        <w:ind w:left="708"/>
        <w:rPr>
          <w:rFonts w:asciiTheme="minorHAnsi" w:hAnsiTheme="minorHAnsi" w:cstheme="minorHAnsi"/>
        </w:rPr>
      </w:pPr>
      <w:r w:rsidRPr="007775DF">
        <w:rPr>
          <w:rFonts w:asciiTheme="minorHAnsi" w:hAnsiTheme="minorHAnsi" w:cstheme="minorHAnsi"/>
        </w:rPr>
        <w:tab/>
        <w:t xml:space="preserve">         spracovanie mzdy dodávateľským spôsobom: </w:t>
      </w:r>
      <w:proofErr w:type="spellStart"/>
      <w:r w:rsidRPr="007775DF">
        <w:rPr>
          <w:rFonts w:asciiTheme="minorHAnsi" w:hAnsiTheme="minorHAnsi" w:cstheme="minorHAnsi"/>
        </w:rPr>
        <w:t>Annová</w:t>
      </w:r>
      <w:proofErr w:type="spellEnd"/>
      <w:r w:rsidRPr="007775DF">
        <w:rPr>
          <w:rFonts w:asciiTheme="minorHAnsi" w:hAnsiTheme="minorHAnsi" w:cstheme="minorHAnsi"/>
        </w:rPr>
        <w:t xml:space="preserve"> Alžbeta</w:t>
      </w:r>
    </w:p>
    <w:p w:rsidR="00786C3C" w:rsidRPr="007775DF" w:rsidRDefault="00786C3C" w:rsidP="00786C3C">
      <w:pPr>
        <w:ind w:left="708"/>
        <w:rPr>
          <w:rFonts w:asciiTheme="minorHAnsi" w:hAnsiTheme="minorHAnsi" w:cstheme="minorHAnsi"/>
        </w:rPr>
      </w:pPr>
    </w:p>
    <w:p w:rsidR="00C626BF" w:rsidRPr="007775DF" w:rsidRDefault="00786C3C" w:rsidP="00786C3C">
      <w:pPr>
        <w:rPr>
          <w:rFonts w:asciiTheme="minorHAnsi" w:hAnsiTheme="minorHAnsi" w:cstheme="minorHAnsi"/>
        </w:rPr>
      </w:pPr>
      <w:r w:rsidRPr="007775DF">
        <w:rPr>
          <w:rFonts w:asciiTheme="minorHAnsi" w:hAnsiTheme="minorHAnsi" w:cstheme="minorHAnsi"/>
          <w:b/>
          <w:i/>
        </w:rPr>
        <w:t>Rada školského zariadenia:</w:t>
      </w:r>
      <w:r w:rsidRPr="007775DF">
        <w:rPr>
          <w:rFonts w:asciiTheme="minorHAnsi" w:hAnsiTheme="minorHAnsi" w:cstheme="minorHAnsi"/>
        </w:rPr>
        <w:t xml:space="preserve"> Školská rada pri ZŠ s MŠ v </w:t>
      </w:r>
      <w:proofErr w:type="spellStart"/>
      <w:r w:rsidRPr="007775DF">
        <w:rPr>
          <w:rFonts w:asciiTheme="minorHAnsi" w:hAnsiTheme="minorHAnsi" w:cstheme="minorHAnsi"/>
        </w:rPr>
        <w:t>Krh</w:t>
      </w:r>
      <w:proofErr w:type="spellEnd"/>
      <w:r w:rsidRPr="007775DF">
        <w:rPr>
          <w:rFonts w:asciiTheme="minorHAnsi" w:hAnsiTheme="minorHAnsi" w:cstheme="minorHAnsi"/>
        </w:rPr>
        <w:t>. Podhradí  má  9 členov</w:t>
      </w:r>
      <w:r w:rsidR="00C626BF" w:rsidRPr="007775DF">
        <w:rPr>
          <w:rFonts w:asciiTheme="minorHAnsi" w:hAnsiTheme="minorHAnsi" w:cstheme="minorHAnsi"/>
        </w:rPr>
        <w:t xml:space="preserve">. Predsedníčkou školskej rady : </w:t>
      </w:r>
      <w:r w:rsidRPr="007775DF">
        <w:rPr>
          <w:rFonts w:asciiTheme="minorHAnsi" w:hAnsiTheme="minorHAnsi" w:cstheme="minorHAnsi"/>
        </w:rPr>
        <w:t xml:space="preserve"> Mária Szarková</w:t>
      </w:r>
      <w:r w:rsidR="00C626BF" w:rsidRPr="007775DF">
        <w:rPr>
          <w:rFonts w:asciiTheme="minorHAnsi" w:hAnsiTheme="minorHAnsi" w:cstheme="minorHAnsi"/>
        </w:rPr>
        <w:t xml:space="preserve"> – učiteľka MŠ pri ZŠ s MŠ</w:t>
      </w:r>
      <w:r w:rsidRPr="007775DF">
        <w:rPr>
          <w:rFonts w:asciiTheme="minorHAnsi" w:hAnsiTheme="minorHAnsi" w:cstheme="minorHAnsi"/>
        </w:rPr>
        <w:t xml:space="preserve">. </w:t>
      </w:r>
    </w:p>
    <w:p w:rsidR="00786C3C" w:rsidRPr="007775DF" w:rsidRDefault="00786C3C" w:rsidP="00786C3C">
      <w:pPr>
        <w:rPr>
          <w:rFonts w:asciiTheme="minorHAnsi" w:hAnsiTheme="minorHAnsi" w:cstheme="minorHAnsi"/>
        </w:rPr>
      </w:pPr>
      <w:r w:rsidRPr="007775DF">
        <w:rPr>
          <w:rFonts w:asciiTheme="minorHAnsi" w:hAnsiTheme="minorHAnsi" w:cstheme="minorHAnsi"/>
        </w:rPr>
        <w:t>Členovia školskej rady:</w:t>
      </w:r>
      <w:r w:rsidR="00C626BF" w:rsidRPr="007775DF">
        <w:rPr>
          <w:rFonts w:asciiTheme="minorHAnsi" w:hAnsiTheme="minorHAnsi" w:cstheme="minorHAnsi"/>
        </w:rPr>
        <w:t xml:space="preserve"> </w:t>
      </w:r>
      <w:r w:rsidRPr="007775DF">
        <w:rPr>
          <w:rFonts w:asciiTheme="minorHAnsi" w:hAnsiTheme="minorHAnsi" w:cstheme="minorHAnsi"/>
        </w:rPr>
        <w:t xml:space="preserve">pedagogickí zamestnanci: 2, </w:t>
      </w:r>
      <w:r w:rsidR="00C626BF" w:rsidRPr="007775DF">
        <w:rPr>
          <w:rFonts w:asciiTheme="minorHAnsi" w:hAnsiTheme="minorHAnsi" w:cstheme="minorHAnsi"/>
        </w:rPr>
        <w:t xml:space="preserve"> - Mgr. Helena </w:t>
      </w:r>
      <w:proofErr w:type="spellStart"/>
      <w:r w:rsidR="00C626BF" w:rsidRPr="007775DF">
        <w:rPr>
          <w:rFonts w:asciiTheme="minorHAnsi" w:hAnsiTheme="minorHAnsi" w:cstheme="minorHAnsi"/>
        </w:rPr>
        <w:t>Ulbriková</w:t>
      </w:r>
      <w:proofErr w:type="spellEnd"/>
      <w:r w:rsidR="00C626BF" w:rsidRPr="007775DF">
        <w:rPr>
          <w:rFonts w:asciiTheme="minorHAnsi" w:hAnsiTheme="minorHAnsi" w:cstheme="minorHAnsi"/>
        </w:rPr>
        <w:t xml:space="preserve"> – učiteľka ZŠ, Mária Horváthová – asistent učiteľa ZŠ, </w:t>
      </w:r>
      <w:r w:rsidRPr="007775DF">
        <w:rPr>
          <w:rFonts w:asciiTheme="minorHAnsi" w:hAnsiTheme="minorHAnsi" w:cstheme="minorHAnsi"/>
        </w:rPr>
        <w:t>nepedagogickí zamestnanci: 1,</w:t>
      </w:r>
      <w:r w:rsidR="00C626BF" w:rsidRPr="007775DF">
        <w:rPr>
          <w:rFonts w:asciiTheme="minorHAnsi" w:hAnsiTheme="minorHAnsi" w:cstheme="minorHAnsi"/>
        </w:rPr>
        <w:t xml:space="preserve"> - Alica </w:t>
      </w:r>
      <w:proofErr w:type="spellStart"/>
      <w:r w:rsidR="00C626BF" w:rsidRPr="007775DF">
        <w:rPr>
          <w:rFonts w:asciiTheme="minorHAnsi" w:hAnsiTheme="minorHAnsi" w:cstheme="minorHAnsi"/>
        </w:rPr>
        <w:t>Lendvaiová</w:t>
      </w:r>
      <w:proofErr w:type="spellEnd"/>
      <w:r w:rsidR="00C626BF" w:rsidRPr="007775DF">
        <w:rPr>
          <w:rFonts w:asciiTheme="minorHAnsi" w:hAnsiTheme="minorHAnsi" w:cstheme="minorHAnsi"/>
        </w:rPr>
        <w:t xml:space="preserve"> – ekonómka ZŠ s MŠ, </w:t>
      </w:r>
      <w:r w:rsidRPr="007775DF">
        <w:rPr>
          <w:rFonts w:asciiTheme="minorHAnsi" w:hAnsiTheme="minorHAnsi" w:cstheme="minorHAnsi"/>
        </w:rPr>
        <w:t xml:space="preserve"> rodičia: 3, z obecného zastupiteľstva: 2</w:t>
      </w:r>
      <w:r w:rsidR="00C626BF" w:rsidRPr="007775DF">
        <w:rPr>
          <w:rFonts w:asciiTheme="minorHAnsi" w:hAnsiTheme="minorHAnsi" w:cstheme="minorHAnsi"/>
        </w:rPr>
        <w:t xml:space="preserve"> – Iveta </w:t>
      </w:r>
      <w:proofErr w:type="spellStart"/>
      <w:r w:rsidR="00C626BF" w:rsidRPr="007775DF">
        <w:rPr>
          <w:rFonts w:asciiTheme="minorHAnsi" w:hAnsiTheme="minorHAnsi" w:cstheme="minorHAnsi"/>
        </w:rPr>
        <w:t>Breznaiová</w:t>
      </w:r>
      <w:proofErr w:type="spellEnd"/>
      <w:r w:rsidR="00C626BF" w:rsidRPr="007775DF">
        <w:rPr>
          <w:rFonts w:asciiTheme="minorHAnsi" w:hAnsiTheme="minorHAnsi" w:cstheme="minorHAnsi"/>
        </w:rPr>
        <w:t>,</w:t>
      </w:r>
      <w:r w:rsidR="00811B43" w:rsidRPr="007775DF">
        <w:rPr>
          <w:rFonts w:asciiTheme="minorHAnsi" w:hAnsiTheme="minorHAnsi" w:cstheme="minorHAnsi"/>
        </w:rPr>
        <w:t xml:space="preserve"> Štefan</w:t>
      </w:r>
      <w:r w:rsidR="00C626BF" w:rsidRPr="007775DF">
        <w:rPr>
          <w:rFonts w:asciiTheme="minorHAnsi" w:hAnsiTheme="minorHAnsi" w:cstheme="minorHAnsi"/>
        </w:rPr>
        <w:t xml:space="preserve"> </w:t>
      </w:r>
      <w:proofErr w:type="spellStart"/>
      <w:r w:rsidR="00811B43" w:rsidRPr="007775DF">
        <w:rPr>
          <w:rFonts w:asciiTheme="minorHAnsi" w:hAnsiTheme="minorHAnsi" w:cstheme="minorHAnsi"/>
        </w:rPr>
        <w:t>Jánošdeák</w:t>
      </w:r>
      <w:proofErr w:type="spellEnd"/>
      <w:r w:rsidR="00811B43" w:rsidRPr="007775DF">
        <w:rPr>
          <w:rFonts w:asciiTheme="minorHAnsi" w:hAnsiTheme="minorHAnsi" w:cstheme="minorHAnsi"/>
        </w:rPr>
        <w:t xml:space="preserve"> </w:t>
      </w:r>
      <w:r w:rsidRPr="007775DF">
        <w:rPr>
          <w:rFonts w:asciiTheme="minorHAnsi" w:hAnsiTheme="minorHAnsi" w:cstheme="minorHAnsi"/>
        </w:rPr>
        <w:t>, z inej organizácií – CPPP Rožňava : 1.</w:t>
      </w:r>
      <w:r w:rsidR="00811B43" w:rsidRPr="007775DF">
        <w:rPr>
          <w:rFonts w:asciiTheme="minorHAnsi" w:hAnsiTheme="minorHAnsi" w:cstheme="minorHAnsi"/>
        </w:rPr>
        <w:t xml:space="preserve"> – Edita </w:t>
      </w:r>
      <w:proofErr w:type="spellStart"/>
      <w:r w:rsidR="00811B43" w:rsidRPr="007775DF">
        <w:rPr>
          <w:rFonts w:asciiTheme="minorHAnsi" w:hAnsiTheme="minorHAnsi" w:cstheme="minorHAnsi"/>
        </w:rPr>
        <w:t>Thánová</w:t>
      </w:r>
      <w:proofErr w:type="spellEnd"/>
      <w:r w:rsidR="00811B43" w:rsidRPr="007775DF">
        <w:rPr>
          <w:rFonts w:asciiTheme="minorHAnsi" w:hAnsiTheme="minorHAnsi" w:cstheme="minorHAnsi"/>
        </w:rPr>
        <w:t xml:space="preserve">. </w:t>
      </w:r>
      <w:r w:rsidRPr="007775DF">
        <w:rPr>
          <w:rFonts w:asciiTheme="minorHAnsi" w:hAnsiTheme="minorHAnsi" w:cstheme="minorHAnsi"/>
        </w:rPr>
        <w:t xml:space="preserve"> Školská rada pri ZŠ s materskou školou je poradným a kontrolným orgánom. Zasadáva pravidelne 1 -2 x  do roka, alebo podľa potreby. Zápisnice sú uložené u predsedníčky. </w:t>
      </w:r>
    </w:p>
    <w:p w:rsidR="00786C3C" w:rsidRPr="007775DF" w:rsidRDefault="00786C3C" w:rsidP="00786C3C">
      <w:pPr>
        <w:rPr>
          <w:rFonts w:asciiTheme="minorHAnsi" w:hAnsiTheme="minorHAnsi" w:cstheme="minorHAnsi"/>
        </w:rPr>
      </w:pPr>
    </w:p>
    <w:p w:rsidR="00786C3C" w:rsidRPr="007775DF" w:rsidRDefault="00786C3C" w:rsidP="00786C3C">
      <w:pPr>
        <w:tabs>
          <w:tab w:val="left" w:pos="1418"/>
          <w:tab w:val="left" w:pos="4536"/>
        </w:tabs>
        <w:ind w:left="4530" w:hanging="4530"/>
        <w:rPr>
          <w:rFonts w:asciiTheme="minorHAnsi" w:hAnsiTheme="minorHAnsi" w:cstheme="minorHAnsi"/>
        </w:rPr>
      </w:pPr>
      <w:r w:rsidRPr="007775DF">
        <w:rPr>
          <w:rFonts w:asciiTheme="minorHAnsi" w:hAnsiTheme="minorHAnsi" w:cstheme="minorHAnsi"/>
          <w:b/>
        </w:rPr>
        <w:t>Počet z</w:t>
      </w:r>
      <w:r w:rsidR="009E13DD">
        <w:rPr>
          <w:rFonts w:asciiTheme="minorHAnsi" w:hAnsiTheme="minorHAnsi" w:cstheme="minorHAnsi"/>
          <w:b/>
        </w:rPr>
        <w:t>amestnancov v školskom roku 2021/2022</w:t>
      </w:r>
      <w:r w:rsidRPr="007775DF">
        <w:rPr>
          <w:rFonts w:asciiTheme="minorHAnsi" w:hAnsiTheme="minorHAnsi" w:cstheme="minorHAnsi"/>
          <w:b/>
        </w:rPr>
        <w:t>:</w:t>
      </w:r>
      <w:r w:rsidRPr="007775DF">
        <w:rPr>
          <w:rFonts w:asciiTheme="minorHAnsi" w:hAnsiTheme="minorHAnsi" w:cstheme="minorHAnsi"/>
        </w:rPr>
        <w:t xml:space="preserve"> </w:t>
      </w:r>
    </w:p>
    <w:p w:rsidR="00DE29DC" w:rsidRPr="007775DF" w:rsidRDefault="009E13DD" w:rsidP="00786C3C">
      <w:pPr>
        <w:tabs>
          <w:tab w:val="left" w:pos="1418"/>
          <w:tab w:val="left" w:pos="4536"/>
        </w:tabs>
        <w:ind w:left="4530" w:hanging="453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A75B23">
        <w:rPr>
          <w:rFonts w:asciiTheme="minorHAnsi" w:hAnsiTheme="minorHAnsi" w:cstheme="minorHAnsi"/>
        </w:rPr>
        <w:t>spolu – 23</w:t>
      </w:r>
      <w:r>
        <w:rPr>
          <w:rFonts w:asciiTheme="minorHAnsi" w:hAnsiTheme="minorHAnsi" w:cstheme="minorHAnsi"/>
        </w:rPr>
        <w:t xml:space="preserve"> z toho 2</w:t>
      </w:r>
      <w:r w:rsidR="00811B43" w:rsidRPr="007775DF">
        <w:rPr>
          <w:rFonts w:asciiTheme="minorHAnsi" w:hAnsiTheme="minorHAnsi" w:cstheme="minorHAnsi"/>
        </w:rPr>
        <w:t xml:space="preserve"> muži</w:t>
      </w:r>
      <w:r w:rsidR="00A75B23">
        <w:rPr>
          <w:rFonts w:asciiTheme="minorHAnsi" w:hAnsiTheme="minorHAnsi" w:cstheme="minorHAnsi"/>
        </w:rPr>
        <w:t xml:space="preserve"> od 01.11.2021 - 22</w:t>
      </w:r>
      <w:r w:rsidR="00811B43" w:rsidRPr="007775DF">
        <w:rPr>
          <w:rFonts w:asciiTheme="minorHAnsi" w:hAnsiTheme="minorHAnsi" w:cstheme="minorHAnsi"/>
        </w:rPr>
        <w:br/>
      </w:r>
      <w:r w:rsidR="00811B43" w:rsidRPr="007775DF">
        <w:rPr>
          <w:rFonts w:asciiTheme="minorHAnsi" w:hAnsiTheme="minorHAnsi" w:cstheme="minorHAnsi"/>
        </w:rPr>
        <w:tab/>
        <w:t>úsek ZŠ – 5 učiteliek, 2 vychovávatelia</w:t>
      </w:r>
      <w:r w:rsidR="00786C3C" w:rsidRPr="007775DF">
        <w:rPr>
          <w:rFonts w:asciiTheme="minorHAnsi" w:hAnsiTheme="minorHAnsi" w:cstheme="minorHAnsi"/>
        </w:rPr>
        <w:t xml:space="preserve">, </w:t>
      </w:r>
    </w:p>
    <w:p w:rsidR="00786C3C" w:rsidRPr="007775DF" w:rsidRDefault="00DE29DC" w:rsidP="00786C3C">
      <w:pPr>
        <w:tabs>
          <w:tab w:val="left" w:pos="1418"/>
          <w:tab w:val="left" w:pos="4536"/>
        </w:tabs>
        <w:ind w:left="4530" w:hanging="4530"/>
        <w:rPr>
          <w:rFonts w:asciiTheme="minorHAnsi" w:hAnsiTheme="minorHAnsi" w:cstheme="minorHAnsi"/>
        </w:rPr>
      </w:pPr>
      <w:r w:rsidRPr="007775DF">
        <w:rPr>
          <w:rFonts w:asciiTheme="minorHAnsi" w:hAnsiTheme="minorHAnsi" w:cstheme="minorHAnsi"/>
        </w:rPr>
        <w:tab/>
      </w:r>
      <w:r w:rsidRPr="007775DF">
        <w:rPr>
          <w:rFonts w:asciiTheme="minorHAnsi" w:hAnsiTheme="minorHAnsi" w:cstheme="minorHAnsi"/>
        </w:rPr>
        <w:tab/>
      </w:r>
      <w:r w:rsidR="00786C3C" w:rsidRPr="007775DF">
        <w:rPr>
          <w:rFonts w:asciiTheme="minorHAnsi" w:hAnsiTheme="minorHAnsi" w:cstheme="minorHAnsi"/>
        </w:rPr>
        <w:t>1 asistent učiteľa</w:t>
      </w:r>
      <w:r w:rsidR="00786C3C" w:rsidRPr="007775DF">
        <w:rPr>
          <w:rFonts w:asciiTheme="minorHAnsi" w:hAnsiTheme="minorHAnsi" w:cstheme="minorHAnsi"/>
        </w:rPr>
        <w:br/>
        <w:t>úsek MŠ – 6 učiteliek</w:t>
      </w:r>
    </w:p>
    <w:p w:rsidR="00DE29DC" w:rsidRPr="007775DF" w:rsidRDefault="00DE29DC" w:rsidP="00786C3C">
      <w:pPr>
        <w:tabs>
          <w:tab w:val="left" w:pos="1418"/>
          <w:tab w:val="left" w:pos="4536"/>
        </w:tabs>
        <w:ind w:left="4530" w:hanging="4530"/>
        <w:rPr>
          <w:rFonts w:asciiTheme="minorHAnsi" w:hAnsiTheme="minorHAnsi" w:cstheme="minorHAnsi"/>
        </w:rPr>
      </w:pPr>
      <w:r w:rsidRPr="007775DF">
        <w:rPr>
          <w:rFonts w:asciiTheme="minorHAnsi" w:hAnsiTheme="minorHAnsi" w:cstheme="minorHAnsi"/>
        </w:rPr>
        <w:tab/>
      </w:r>
      <w:r w:rsidRPr="007775DF">
        <w:rPr>
          <w:rFonts w:asciiTheme="minorHAnsi" w:hAnsiTheme="minorHAnsi" w:cstheme="minorHAnsi"/>
        </w:rPr>
        <w:tab/>
        <w:t>cez NP PRIM I</w:t>
      </w:r>
      <w:r w:rsidR="00811B43" w:rsidRPr="007775DF">
        <w:rPr>
          <w:rFonts w:asciiTheme="minorHAnsi" w:hAnsiTheme="minorHAnsi" w:cstheme="minorHAnsi"/>
        </w:rPr>
        <w:t> a II</w:t>
      </w:r>
      <w:r w:rsidRPr="007775DF">
        <w:rPr>
          <w:rFonts w:asciiTheme="minorHAnsi" w:hAnsiTheme="minorHAnsi" w:cstheme="minorHAnsi"/>
        </w:rPr>
        <w:t>.: asistent učiteľa 2</w:t>
      </w:r>
    </w:p>
    <w:p w:rsidR="00DE29DC" w:rsidRPr="007775DF" w:rsidRDefault="00DE29DC" w:rsidP="00786C3C">
      <w:pPr>
        <w:tabs>
          <w:tab w:val="left" w:pos="1418"/>
          <w:tab w:val="left" w:pos="4536"/>
        </w:tabs>
        <w:ind w:left="4530" w:hanging="4530"/>
        <w:rPr>
          <w:rFonts w:asciiTheme="minorHAnsi" w:hAnsiTheme="minorHAnsi" w:cstheme="minorHAnsi"/>
        </w:rPr>
      </w:pPr>
      <w:r w:rsidRPr="007775DF">
        <w:rPr>
          <w:rFonts w:asciiTheme="minorHAnsi" w:hAnsiTheme="minorHAnsi" w:cstheme="minorHAnsi"/>
        </w:rPr>
        <w:tab/>
      </w:r>
      <w:r w:rsidRPr="007775DF">
        <w:rPr>
          <w:rFonts w:asciiTheme="minorHAnsi" w:hAnsiTheme="minorHAnsi" w:cstheme="minorHAnsi"/>
        </w:rPr>
        <w:tab/>
      </w:r>
      <w:r w:rsidRPr="007775DF">
        <w:rPr>
          <w:rFonts w:asciiTheme="minorHAnsi" w:hAnsiTheme="minorHAnsi" w:cstheme="minorHAnsi"/>
        </w:rPr>
        <w:tab/>
      </w:r>
      <w:r w:rsidRPr="007775DF">
        <w:rPr>
          <w:rFonts w:asciiTheme="minorHAnsi" w:hAnsiTheme="minorHAnsi" w:cstheme="minorHAnsi"/>
        </w:rPr>
        <w:tab/>
      </w:r>
      <w:r w:rsidRPr="007775DF">
        <w:rPr>
          <w:rFonts w:asciiTheme="minorHAnsi" w:hAnsiTheme="minorHAnsi" w:cstheme="minorHAnsi"/>
        </w:rPr>
        <w:tab/>
        <w:t xml:space="preserve">       školský špeciálny pedagóg 1</w:t>
      </w:r>
    </w:p>
    <w:p w:rsidR="00786C3C" w:rsidRPr="007775DF" w:rsidRDefault="00786C3C" w:rsidP="00786C3C">
      <w:pPr>
        <w:tabs>
          <w:tab w:val="left" w:pos="1418"/>
        </w:tabs>
        <w:ind w:left="3178" w:hanging="3178"/>
        <w:rPr>
          <w:rFonts w:asciiTheme="minorHAnsi" w:hAnsiTheme="minorHAnsi" w:cstheme="minorHAnsi"/>
        </w:rPr>
      </w:pPr>
      <w:r w:rsidRPr="007775DF">
        <w:rPr>
          <w:rFonts w:asciiTheme="minorHAnsi" w:hAnsiTheme="minorHAnsi" w:cstheme="minorHAnsi"/>
          <w:b/>
        </w:rPr>
        <w:t>Počet prevádzkových pracovníkov:</w:t>
      </w:r>
      <w:r w:rsidR="00F00D67" w:rsidRPr="007775DF">
        <w:rPr>
          <w:rFonts w:asciiTheme="minorHAnsi" w:hAnsiTheme="minorHAnsi" w:cstheme="minorHAnsi"/>
        </w:rPr>
        <w:t xml:space="preserve"> </w:t>
      </w:r>
      <w:r w:rsidR="00F00D67" w:rsidRPr="007775DF">
        <w:rPr>
          <w:rFonts w:asciiTheme="minorHAnsi" w:hAnsiTheme="minorHAnsi" w:cstheme="minorHAnsi"/>
        </w:rPr>
        <w:tab/>
        <w:t xml:space="preserve">    </w:t>
      </w:r>
      <w:r w:rsidR="00F00D67" w:rsidRPr="007775DF">
        <w:rPr>
          <w:rFonts w:asciiTheme="minorHAnsi" w:hAnsiTheme="minorHAnsi" w:cstheme="minorHAnsi"/>
        </w:rPr>
        <w:tab/>
        <w:t xml:space="preserve">    </w:t>
      </w:r>
      <w:r w:rsidRPr="007775DF">
        <w:rPr>
          <w:rFonts w:asciiTheme="minorHAnsi" w:hAnsiTheme="minorHAnsi" w:cstheme="minorHAnsi"/>
        </w:rPr>
        <w:t xml:space="preserve"> upratovačky</w:t>
      </w:r>
      <w:r w:rsidR="00F00D67" w:rsidRPr="007775DF">
        <w:rPr>
          <w:rFonts w:asciiTheme="minorHAnsi" w:hAnsiTheme="minorHAnsi" w:cstheme="minorHAnsi"/>
        </w:rPr>
        <w:t xml:space="preserve"> - 3, </w:t>
      </w:r>
      <w:r w:rsidRPr="007775DF">
        <w:rPr>
          <w:rFonts w:asciiTheme="minorHAnsi" w:hAnsiTheme="minorHAnsi" w:cstheme="minorHAnsi"/>
        </w:rPr>
        <w:t>ekonómka</w:t>
      </w:r>
      <w:r w:rsidR="00F00D67" w:rsidRPr="007775DF">
        <w:rPr>
          <w:rFonts w:asciiTheme="minorHAnsi" w:hAnsiTheme="minorHAnsi" w:cstheme="minorHAnsi"/>
        </w:rPr>
        <w:t xml:space="preserve"> - 1</w:t>
      </w:r>
      <w:r w:rsidRPr="007775DF">
        <w:rPr>
          <w:rFonts w:asciiTheme="minorHAnsi" w:hAnsiTheme="minorHAnsi" w:cstheme="minorHAnsi"/>
        </w:rPr>
        <w:t xml:space="preserve">, </w:t>
      </w:r>
    </w:p>
    <w:p w:rsidR="00786C3C" w:rsidRPr="007775DF" w:rsidRDefault="00786C3C" w:rsidP="00786C3C">
      <w:pPr>
        <w:tabs>
          <w:tab w:val="left" w:pos="1418"/>
        </w:tabs>
        <w:ind w:left="3178" w:hanging="3178"/>
        <w:rPr>
          <w:rFonts w:asciiTheme="minorHAnsi" w:hAnsiTheme="minorHAnsi" w:cstheme="minorHAnsi"/>
        </w:rPr>
      </w:pPr>
      <w:r w:rsidRPr="007775DF">
        <w:rPr>
          <w:rFonts w:asciiTheme="minorHAnsi" w:hAnsiTheme="minorHAnsi" w:cstheme="minorHAnsi"/>
          <w:b/>
        </w:rPr>
        <w:tab/>
      </w:r>
      <w:r w:rsidRPr="007775DF">
        <w:rPr>
          <w:rFonts w:asciiTheme="minorHAnsi" w:hAnsiTheme="minorHAnsi" w:cstheme="minorHAnsi"/>
          <w:b/>
        </w:rPr>
        <w:tab/>
      </w:r>
      <w:r w:rsidRPr="007775DF">
        <w:rPr>
          <w:rFonts w:asciiTheme="minorHAnsi" w:hAnsiTheme="minorHAnsi" w:cstheme="minorHAnsi"/>
          <w:b/>
        </w:rPr>
        <w:tab/>
      </w:r>
      <w:r w:rsidRPr="007775DF">
        <w:rPr>
          <w:rFonts w:asciiTheme="minorHAnsi" w:hAnsiTheme="minorHAnsi" w:cstheme="minorHAnsi"/>
          <w:b/>
        </w:rPr>
        <w:tab/>
        <w:t xml:space="preserve">    </w:t>
      </w:r>
      <w:r w:rsidRPr="007775DF">
        <w:rPr>
          <w:rFonts w:asciiTheme="minorHAnsi" w:hAnsiTheme="minorHAnsi" w:cstheme="minorHAnsi"/>
        </w:rPr>
        <w:t>1 údržbár,</w:t>
      </w:r>
      <w:r w:rsidRPr="007775DF">
        <w:rPr>
          <w:rFonts w:asciiTheme="minorHAnsi" w:hAnsiTheme="minorHAnsi" w:cstheme="minorHAnsi"/>
          <w:b/>
        </w:rPr>
        <w:t xml:space="preserve"> </w:t>
      </w:r>
      <w:r w:rsidRPr="007775DF">
        <w:rPr>
          <w:rFonts w:asciiTheme="minorHAnsi" w:hAnsiTheme="minorHAnsi" w:cstheme="minorHAnsi"/>
        </w:rPr>
        <w:t>1 správca výpočtovej techniky.</w:t>
      </w:r>
    </w:p>
    <w:p w:rsidR="00F00D67" w:rsidRPr="007775DF" w:rsidRDefault="00F00D67" w:rsidP="00786C3C">
      <w:pPr>
        <w:tabs>
          <w:tab w:val="left" w:pos="1418"/>
        </w:tabs>
        <w:ind w:left="3178" w:hanging="3178"/>
        <w:rPr>
          <w:rFonts w:asciiTheme="minorHAnsi" w:hAnsiTheme="minorHAnsi" w:cstheme="minorHAnsi"/>
        </w:rPr>
      </w:pPr>
      <w:r w:rsidRPr="007775DF">
        <w:rPr>
          <w:rFonts w:asciiTheme="minorHAnsi" w:hAnsiTheme="minorHAnsi" w:cstheme="minorHAnsi"/>
        </w:rPr>
        <w:tab/>
      </w:r>
      <w:r w:rsidRPr="007775DF">
        <w:rPr>
          <w:rFonts w:asciiTheme="minorHAnsi" w:hAnsiTheme="minorHAnsi" w:cstheme="minorHAnsi"/>
        </w:rPr>
        <w:tab/>
      </w:r>
      <w:r w:rsidRPr="007775DF">
        <w:rPr>
          <w:rFonts w:asciiTheme="minorHAnsi" w:hAnsiTheme="minorHAnsi" w:cstheme="minorHAnsi"/>
        </w:rPr>
        <w:tab/>
      </w:r>
      <w:r w:rsidRPr="007775DF">
        <w:rPr>
          <w:rFonts w:asciiTheme="minorHAnsi" w:hAnsiTheme="minorHAnsi" w:cstheme="minorHAnsi"/>
        </w:rPr>
        <w:tab/>
        <w:t xml:space="preserve">    Na dohodu – spracovateľka miezd 1.</w:t>
      </w:r>
    </w:p>
    <w:p w:rsidR="00786C3C" w:rsidRPr="007775DF" w:rsidRDefault="00786C3C" w:rsidP="00786C3C">
      <w:pPr>
        <w:tabs>
          <w:tab w:val="left" w:pos="1418"/>
        </w:tabs>
        <w:ind w:left="1418" w:hanging="1418"/>
        <w:rPr>
          <w:rFonts w:asciiTheme="minorHAnsi" w:hAnsiTheme="minorHAnsi" w:cstheme="minorHAnsi"/>
          <w:i/>
        </w:rPr>
      </w:pPr>
    </w:p>
    <w:p w:rsidR="00786C3C" w:rsidRPr="007775DF" w:rsidRDefault="00786C3C" w:rsidP="00786C3C">
      <w:pPr>
        <w:tabs>
          <w:tab w:val="left" w:pos="1418"/>
        </w:tabs>
        <w:ind w:left="1418" w:hanging="1418"/>
        <w:rPr>
          <w:rFonts w:asciiTheme="minorHAnsi" w:hAnsiTheme="minorHAnsi" w:cstheme="minorHAnsi"/>
        </w:rPr>
      </w:pPr>
      <w:r w:rsidRPr="007775DF">
        <w:rPr>
          <w:rFonts w:asciiTheme="minorHAnsi" w:hAnsiTheme="minorHAnsi" w:cstheme="minorHAnsi"/>
          <w:b/>
        </w:rPr>
        <w:lastRenderedPageBreak/>
        <w:t>Typ školy :</w:t>
      </w:r>
      <w:r w:rsidRPr="007775DF">
        <w:rPr>
          <w:rFonts w:asciiTheme="minorHAnsi" w:hAnsiTheme="minorHAnsi" w:cstheme="minorHAnsi"/>
        </w:rPr>
        <w:t xml:space="preserve"> Úsek -  ZŠ  - Málotriedna – neplno organizovaná s ročníkmi </w:t>
      </w:r>
      <w:r w:rsidR="00DE29DC" w:rsidRPr="007775DF">
        <w:rPr>
          <w:rFonts w:asciiTheme="minorHAnsi" w:hAnsiTheme="minorHAnsi" w:cstheme="minorHAnsi"/>
        </w:rPr>
        <w:t xml:space="preserve"> </w:t>
      </w:r>
      <w:r w:rsidRPr="007775DF">
        <w:rPr>
          <w:rFonts w:asciiTheme="minorHAnsi" w:hAnsiTheme="minorHAnsi" w:cstheme="minorHAnsi"/>
        </w:rPr>
        <w:t>0.- 4.</w:t>
      </w:r>
    </w:p>
    <w:p w:rsidR="00786C3C" w:rsidRPr="007775DF" w:rsidRDefault="00786C3C" w:rsidP="00786C3C">
      <w:pPr>
        <w:tabs>
          <w:tab w:val="left" w:pos="1418"/>
        </w:tabs>
        <w:ind w:left="1418" w:hanging="1418"/>
        <w:rPr>
          <w:rFonts w:asciiTheme="minorHAnsi" w:hAnsiTheme="minorHAnsi" w:cstheme="minorHAnsi"/>
        </w:rPr>
      </w:pPr>
      <w:r w:rsidRPr="007775DF">
        <w:rPr>
          <w:rFonts w:asciiTheme="minorHAnsi" w:hAnsiTheme="minorHAnsi" w:cstheme="minorHAnsi"/>
          <w:i/>
        </w:rPr>
        <w:t xml:space="preserve">                    </w:t>
      </w:r>
      <w:r w:rsidRPr="007775DF">
        <w:rPr>
          <w:rFonts w:asciiTheme="minorHAnsi" w:hAnsiTheme="minorHAnsi" w:cstheme="minorHAnsi"/>
        </w:rPr>
        <w:t xml:space="preserve">Úsek – MŠ – Celodenná prevádzka  - 3 triedna – 2 triedy s VjS+1 trieda s </w:t>
      </w:r>
      <w:proofErr w:type="spellStart"/>
      <w:r w:rsidRPr="007775DF">
        <w:rPr>
          <w:rFonts w:asciiTheme="minorHAnsi" w:hAnsiTheme="minorHAnsi" w:cstheme="minorHAnsi"/>
        </w:rPr>
        <w:t>VjM</w:t>
      </w:r>
      <w:proofErr w:type="spellEnd"/>
    </w:p>
    <w:p w:rsidR="00786C3C" w:rsidRPr="007775DF" w:rsidRDefault="00786C3C" w:rsidP="00786C3C">
      <w:pPr>
        <w:tabs>
          <w:tab w:val="left" w:pos="1418"/>
        </w:tabs>
        <w:ind w:left="1418" w:hanging="1418"/>
        <w:rPr>
          <w:rFonts w:asciiTheme="minorHAnsi" w:hAnsiTheme="minorHAnsi" w:cstheme="minorHAnsi"/>
          <w:i/>
        </w:rPr>
      </w:pPr>
    </w:p>
    <w:p w:rsidR="00786C3C" w:rsidRPr="007775DF" w:rsidRDefault="00786C3C" w:rsidP="00786C3C">
      <w:pPr>
        <w:tabs>
          <w:tab w:val="left" w:pos="1418"/>
        </w:tabs>
        <w:ind w:left="1418" w:hanging="1418"/>
        <w:rPr>
          <w:rFonts w:asciiTheme="minorHAnsi" w:hAnsiTheme="minorHAnsi" w:cstheme="minorHAnsi"/>
        </w:rPr>
      </w:pPr>
      <w:r w:rsidRPr="007775DF">
        <w:rPr>
          <w:rFonts w:asciiTheme="minorHAnsi" w:hAnsiTheme="minorHAnsi" w:cstheme="minorHAnsi"/>
          <w:b/>
        </w:rPr>
        <w:t>Úroveň vzdelania:</w:t>
      </w:r>
      <w:r w:rsidR="00811B43" w:rsidRPr="007775DF">
        <w:rPr>
          <w:rFonts w:asciiTheme="minorHAnsi" w:hAnsiTheme="minorHAnsi" w:cstheme="minorHAnsi"/>
        </w:rPr>
        <w:t xml:space="preserve">  MŠ - </w:t>
      </w:r>
      <w:r w:rsidRPr="007775DF">
        <w:rPr>
          <w:rFonts w:asciiTheme="minorHAnsi" w:hAnsiTheme="minorHAnsi" w:cstheme="minorHAnsi"/>
        </w:rPr>
        <w:t xml:space="preserve"> pred</w:t>
      </w:r>
      <w:r w:rsidR="00811B43" w:rsidRPr="007775DF">
        <w:rPr>
          <w:rFonts w:asciiTheme="minorHAnsi" w:hAnsiTheme="minorHAnsi" w:cstheme="minorHAnsi"/>
        </w:rPr>
        <w:t xml:space="preserve"> primár</w:t>
      </w:r>
      <w:r w:rsidRPr="007775DF">
        <w:rPr>
          <w:rFonts w:asciiTheme="minorHAnsi" w:hAnsiTheme="minorHAnsi" w:cstheme="minorHAnsi"/>
        </w:rPr>
        <w:t xml:space="preserve">ne </w:t>
      </w:r>
      <w:r w:rsidRPr="007775DF">
        <w:rPr>
          <w:rFonts w:asciiTheme="minorHAnsi" w:hAnsiTheme="minorHAnsi" w:cstheme="minorHAnsi"/>
          <w:i/>
        </w:rPr>
        <w:t xml:space="preserve">     </w:t>
      </w:r>
      <w:r w:rsidR="00811B43" w:rsidRPr="007775DF">
        <w:rPr>
          <w:rFonts w:asciiTheme="minorHAnsi" w:hAnsiTheme="minorHAnsi" w:cstheme="minorHAnsi"/>
        </w:rPr>
        <w:t>ZŠ -  primár</w:t>
      </w:r>
      <w:r w:rsidRPr="007775DF">
        <w:rPr>
          <w:rFonts w:asciiTheme="minorHAnsi" w:hAnsiTheme="minorHAnsi" w:cstheme="minorHAnsi"/>
        </w:rPr>
        <w:t>ne prvého stupňa</w:t>
      </w:r>
    </w:p>
    <w:p w:rsidR="00786C3C" w:rsidRPr="007775DF" w:rsidRDefault="00786C3C">
      <w:pPr>
        <w:rPr>
          <w:rFonts w:asciiTheme="minorHAnsi" w:hAnsiTheme="minorHAnsi" w:cstheme="minorHAnsi"/>
        </w:rPr>
      </w:pPr>
    </w:p>
    <w:p w:rsidR="00786C3C" w:rsidRPr="007775DF" w:rsidRDefault="00786C3C" w:rsidP="00786C3C">
      <w:pPr>
        <w:pStyle w:val="Odsekzoznamu"/>
        <w:numPr>
          <w:ilvl w:val="0"/>
          <w:numId w:val="3"/>
        </w:numPr>
        <w:rPr>
          <w:rFonts w:asciiTheme="minorHAnsi" w:hAnsiTheme="minorHAnsi" w:cstheme="minorHAnsi"/>
          <w:b/>
          <w:sz w:val="24"/>
          <w:szCs w:val="24"/>
        </w:rPr>
      </w:pPr>
      <w:r w:rsidRPr="007775DF">
        <w:rPr>
          <w:rFonts w:asciiTheme="minorHAnsi" w:hAnsiTheme="minorHAnsi" w:cstheme="minorHAnsi"/>
          <w:b/>
          <w:sz w:val="24"/>
          <w:szCs w:val="24"/>
        </w:rPr>
        <w:t>Štruktúra školského zariadenia:</w:t>
      </w:r>
    </w:p>
    <w:p w:rsidR="00807CEE" w:rsidRDefault="00F00D67" w:rsidP="009B30B7">
      <w:pPr>
        <w:jc w:val="both"/>
        <w:rPr>
          <w:rFonts w:asciiTheme="minorHAnsi" w:hAnsiTheme="minorHAnsi" w:cstheme="minorHAnsi"/>
          <w:b/>
          <w:u w:val="single"/>
        </w:rPr>
      </w:pPr>
      <w:r w:rsidRPr="007775DF">
        <w:rPr>
          <w:rFonts w:asciiTheme="minorHAnsi" w:hAnsiTheme="minorHAnsi" w:cstheme="minorHAnsi"/>
          <w:b/>
          <w:u w:val="single"/>
        </w:rPr>
        <w:t>Úsek MŠ  - Hodnotenie  výsledkov  výchovno-vzdelávacej  práce  v</w:t>
      </w:r>
      <w:r w:rsidR="009B30B7">
        <w:rPr>
          <w:rFonts w:asciiTheme="minorHAnsi" w:hAnsiTheme="minorHAnsi" w:cstheme="minorHAnsi"/>
          <w:b/>
          <w:u w:val="single"/>
        </w:rPr>
        <w:t> školskom roku  2021/2022</w:t>
      </w:r>
      <w:r w:rsidR="00807CEE" w:rsidRPr="007775DF">
        <w:rPr>
          <w:rFonts w:asciiTheme="minorHAnsi" w:hAnsiTheme="minorHAnsi" w:cstheme="minorHAnsi"/>
          <w:b/>
          <w:u w:val="single"/>
        </w:rPr>
        <w:t xml:space="preserve"> : </w:t>
      </w:r>
    </w:p>
    <w:p w:rsidR="009B30B7" w:rsidRPr="006C1ED0" w:rsidRDefault="009B30B7" w:rsidP="009B30B7">
      <w:pPr>
        <w:jc w:val="both"/>
        <w:rPr>
          <w:b/>
        </w:rPr>
      </w:pPr>
      <w:r w:rsidRPr="00D3053C">
        <w:rPr>
          <w:b/>
        </w:rPr>
        <w:t>Štatistické údaje:</w:t>
      </w:r>
      <w:r>
        <w:t xml:space="preserve"> </w:t>
      </w:r>
      <w:r>
        <w:tab/>
        <w:t xml:space="preserve">Počet tried: </w:t>
      </w:r>
      <w:r w:rsidRPr="006C1ED0">
        <w:rPr>
          <w:b/>
        </w:rPr>
        <w:t>3</w:t>
      </w:r>
    </w:p>
    <w:p w:rsidR="009B30B7" w:rsidRPr="006C1ED0" w:rsidRDefault="009B30B7" w:rsidP="009B30B7">
      <w:pPr>
        <w:ind w:left="2124"/>
        <w:jc w:val="both"/>
        <w:rPr>
          <w:b/>
        </w:rPr>
      </w:pPr>
      <w:r>
        <w:t xml:space="preserve">Počet zapísaných   54 detí  </w:t>
      </w:r>
      <w:r>
        <w:rPr>
          <w:b/>
        </w:rPr>
        <w:t xml:space="preserve">  </w:t>
      </w:r>
    </w:p>
    <w:p w:rsidR="009B30B7" w:rsidRDefault="009B30B7" w:rsidP="009B30B7">
      <w:pPr>
        <w:jc w:val="both"/>
      </w:pPr>
      <w:r>
        <w:tab/>
      </w:r>
      <w:r>
        <w:tab/>
      </w:r>
      <w:r>
        <w:tab/>
        <w:t xml:space="preserve">Z toho rómskych:   44 detí  </w:t>
      </w:r>
    </w:p>
    <w:p w:rsidR="009B30B7" w:rsidRDefault="009B30B7" w:rsidP="009B30B7">
      <w:pPr>
        <w:ind w:left="708"/>
        <w:jc w:val="both"/>
      </w:pPr>
      <w:r>
        <w:tab/>
      </w:r>
      <w:r>
        <w:tab/>
        <w:t>Školopovinné detí</w:t>
      </w:r>
      <w:r w:rsidRPr="00833671">
        <w:t xml:space="preserve">:   </w:t>
      </w:r>
      <w:r>
        <w:t>31</w:t>
      </w:r>
      <w:r>
        <w:rPr>
          <w:b/>
        </w:rPr>
        <w:t xml:space="preserve"> </w:t>
      </w:r>
      <w:r>
        <w:t>detí</w:t>
      </w:r>
      <w:r>
        <w:tab/>
        <w:t xml:space="preserve">/ z toho 2 deti pokračovanie plnenia              </w:t>
      </w:r>
      <w:r>
        <w:tab/>
      </w:r>
      <w:r>
        <w:tab/>
        <w:t xml:space="preserve">    </w:t>
      </w:r>
      <w:r>
        <w:tab/>
      </w:r>
      <w:r>
        <w:tab/>
      </w:r>
      <w:r>
        <w:tab/>
      </w:r>
      <w:r>
        <w:tab/>
        <w:t xml:space="preserve">      PPV, z toho 3 deti so ŠVVP./</w:t>
      </w:r>
    </w:p>
    <w:p w:rsidR="009B30B7" w:rsidRDefault="009B30B7" w:rsidP="009B30B7">
      <w:pPr>
        <w:jc w:val="both"/>
      </w:pPr>
      <w:r>
        <w:rPr>
          <w:b/>
        </w:rPr>
        <w:t xml:space="preserve">Rozdelenie </w:t>
      </w:r>
      <w:r w:rsidRPr="00D3053C">
        <w:rPr>
          <w:b/>
        </w:rPr>
        <w:t>tried</w:t>
      </w:r>
      <w:r>
        <w:t>: I. trieda  - 3 – 6 ročné detí, počet detí:  20          /2 deti so ŠVVP+IVVP/</w:t>
      </w:r>
    </w:p>
    <w:p w:rsidR="009B30B7" w:rsidRDefault="009B30B7" w:rsidP="009B30B7">
      <w:pPr>
        <w:jc w:val="both"/>
      </w:pPr>
      <w:r>
        <w:tab/>
      </w:r>
      <w:r>
        <w:tab/>
        <w:t xml:space="preserve">     II. trieda – 3 -  6 ročné deti,  počet detí:  21         /1 dieťa so ŠVVP/</w:t>
      </w:r>
    </w:p>
    <w:p w:rsidR="009B30B7" w:rsidRPr="004E77BC" w:rsidRDefault="009B30B7" w:rsidP="009B30B7">
      <w:pPr>
        <w:jc w:val="both"/>
        <w:rPr>
          <w:b/>
        </w:rPr>
      </w:pPr>
      <w:r>
        <w:tab/>
      </w:r>
      <w:r>
        <w:tab/>
        <w:t xml:space="preserve">    III. trieda – 3 -  6 ročné deti,  počet detí:  13                                                                                                                                                                                                                                                                                                                                                                </w:t>
      </w:r>
    </w:p>
    <w:p w:rsidR="009B30B7" w:rsidRDefault="009B30B7" w:rsidP="009B30B7">
      <w:pPr>
        <w:jc w:val="both"/>
      </w:pPr>
    </w:p>
    <w:p w:rsidR="009B30B7" w:rsidRDefault="009B30B7" w:rsidP="009B30B7">
      <w:pPr>
        <w:jc w:val="both"/>
      </w:pPr>
      <w:r w:rsidRPr="00D3053C">
        <w:rPr>
          <w:b/>
        </w:rPr>
        <w:t>Zamestnanci tried</w:t>
      </w:r>
      <w:r>
        <w:t xml:space="preserve">:   I. trieda: uč.: Mária Szarková, Mária </w:t>
      </w:r>
      <w:proofErr w:type="spellStart"/>
      <w:r>
        <w:t>Helcmanová</w:t>
      </w:r>
      <w:proofErr w:type="spellEnd"/>
    </w:p>
    <w:p w:rsidR="009B30B7" w:rsidRDefault="009B30B7" w:rsidP="009B30B7">
      <w:pPr>
        <w:jc w:val="both"/>
      </w:pPr>
      <w:r>
        <w:t xml:space="preserve">                                    II. trieda: uč.: Mária </w:t>
      </w:r>
      <w:proofErr w:type="spellStart"/>
      <w:r>
        <w:t>Lindáková</w:t>
      </w:r>
      <w:proofErr w:type="spellEnd"/>
      <w:r>
        <w:t xml:space="preserve">, Andrea </w:t>
      </w:r>
      <w:proofErr w:type="spellStart"/>
      <w:r>
        <w:t>Spišáková</w:t>
      </w:r>
      <w:proofErr w:type="spellEnd"/>
      <w:r>
        <w:t xml:space="preserve">                   </w:t>
      </w:r>
    </w:p>
    <w:p w:rsidR="009B30B7" w:rsidRDefault="009B30B7" w:rsidP="009B30B7">
      <w:pPr>
        <w:ind w:left="708" w:firstLine="708"/>
        <w:jc w:val="both"/>
      </w:pPr>
      <w:r>
        <w:t xml:space="preserve">         III. trieda: uč.: </w:t>
      </w:r>
      <w:proofErr w:type="spellStart"/>
      <w:r>
        <w:t>Ibolya</w:t>
      </w:r>
      <w:proofErr w:type="spellEnd"/>
      <w:r>
        <w:t xml:space="preserve"> </w:t>
      </w:r>
      <w:proofErr w:type="spellStart"/>
      <w:r>
        <w:t>Istványiková</w:t>
      </w:r>
      <w:proofErr w:type="spellEnd"/>
      <w:r>
        <w:t xml:space="preserve">, Bc. </w:t>
      </w:r>
      <w:proofErr w:type="spellStart"/>
      <w:r>
        <w:t>Anita</w:t>
      </w:r>
      <w:proofErr w:type="spellEnd"/>
      <w:r>
        <w:t xml:space="preserve"> </w:t>
      </w:r>
      <w:proofErr w:type="spellStart"/>
      <w:r>
        <w:t>Kapcziová</w:t>
      </w:r>
      <w:proofErr w:type="spellEnd"/>
    </w:p>
    <w:p w:rsidR="009B30B7" w:rsidRDefault="009B30B7" w:rsidP="009B30B7">
      <w:pPr>
        <w:jc w:val="both"/>
      </w:pPr>
    </w:p>
    <w:p w:rsidR="009B30B7" w:rsidRDefault="009B30B7" w:rsidP="009B30B7">
      <w:pPr>
        <w:jc w:val="both"/>
      </w:pPr>
      <w:r>
        <w:t xml:space="preserve">Všetky učiteľky sú kvalifikované, zaradené do národného projektu Vzdelávania pedagogických zamestnancov materských škôl, ako súčasť reformy vzdelávania podľa pokynov metodicko-pedagogického centra v Prešove. </w:t>
      </w:r>
    </w:p>
    <w:p w:rsidR="009B30B7" w:rsidRDefault="009B30B7" w:rsidP="009B30B7">
      <w:pPr>
        <w:jc w:val="both"/>
      </w:pPr>
    </w:p>
    <w:p w:rsidR="009B30B7" w:rsidRDefault="009B30B7" w:rsidP="009B30B7">
      <w:pPr>
        <w:jc w:val="both"/>
      </w:pPr>
    </w:p>
    <w:p w:rsidR="009B30B7" w:rsidRPr="00896CD5" w:rsidRDefault="009B30B7" w:rsidP="009B30B7">
      <w:pPr>
        <w:jc w:val="both"/>
        <w:rPr>
          <w:b/>
        </w:rPr>
      </w:pPr>
      <w:r w:rsidRPr="00155A27">
        <w:rPr>
          <w:b/>
          <w:u w:val="single"/>
        </w:rPr>
        <w:t>Priemerná dochádzka detí do MŠ</w:t>
      </w:r>
      <w:r w:rsidRPr="00D3053C">
        <w:rPr>
          <w:b/>
        </w:rPr>
        <w:t xml:space="preserve"> :</w:t>
      </w:r>
      <w:r>
        <w:t xml:space="preserve">  </w:t>
      </w:r>
      <w:r w:rsidRPr="00155A27">
        <w:rPr>
          <w:b/>
        </w:rPr>
        <w:t>1. polrok</w:t>
      </w:r>
      <w:r>
        <w:t>:   I. trieda:</w:t>
      </w:r>
      <w:r>
        <w:rPr>
          <w:b/>
        </w:rPr>
        <w:t xml:space="preserve">   </w:t>
      </w:r>
      <w:r w:rsidRPr="00FD2DB9">
        <w:t>11,4</w:t>
      </w:r>
      <w:r>
        <w:rPr>
          <w:b/>
        </w:rPr>
        <w:t xml:space="preserve">      2. polrok: </w:t>
      </w:r>
      <w:r w:rsidRPr="007C77E2">
        <w:t>I. trieda</w:t>
      </w:r>
      <w:r>
        <w:t xml:space="preserve">: 14,5 </w:t>
      </w:r>
    </w:p>
    <w:p w:rsidR="009B30B7" w:rsidRDefault="009B30B7" w:rsidP="009B30B7">
      <w:pPr>
        <w:jc w:val="both"/>
      </w:pPr>
      <w:r>
        <w:tab/>
      </w:r>
      <w:r>
        <w:tab/>
      </w:r>
      <w:r>
        <w:tab/>
      </w:r>
      <w:r>
        <w:tab/>
      </w:r>
      <w:r>
        <w:tab/>
      </w:r>
      <w:r>
        <w:tab/>
        <w:t xml:space="preserve">      II. trieda:   9,6</w:t>
      </w:r>
      <w:r w:rsidRPr="00EE358A">
        <w:rPr>
          <w:b/>
        </w:rPr>
        <w:t xml:space="preserve">   </w:t>
      </w:r>
      <w:r w:rsidRPr="00EE358A">
        <w:rPr>
          <w:b/>
        </w:rPr>
        <w:tab/>
      </w:r>
      <w:r>
        <w:t xml:space="preserve">                  II. trieda:  9,0</w:t>
      </w:r>
    </w:p>
    <w:p w:rsidR="009B30B7" w:rsidRDefault="009B30B7" w:rsidP="009B30B7">
      <w:pPr>
        <w:jc w:val="both"/>
      </w:pPr>
      <w:r>
        <w:tab/>
      </w:r>
      <w:r>
        <w:tab/>
      </w:r>
      <w:r>
        <w:tab/>
      </w:r>
      <w:r>
        <w:tab/>
      </w:r>
      <w:r>
        <w:tab/>
      </w:r>
      <w:r>
        <w:tab/>
        <w:t xml:space="preserve">     III. trieda:   3,8</w:t>
      </w:r>
      <w:r w:rsidRPr="00896CD5">
        <w:rPr>
          <w:b/>
        </w:rPr>
        <w:tab/>
      </w:r>
      <w:r>
        <w:t xml:space="preserve">                 III. trieda: 2,53</w:t>
      </w:r>
    </w:p>
    <w:p w:rsidR="009B30B7" w:rsidRDefault="009B30B7" w:rsidP="009B30B7">
      <w:pPr>
        <w:jc w:val="both"/>
      </w:pPr>
    </w:p>
    <w:p w:rsidR="009B30B7" w:rsidRDefault="009B30B7" w:rsidP="009B30B7">
      <w:pPr>
        <w:tabs>
          <w:tab w:val="left" w:pos="3825"/>
        </w:tabs>
        <w:jc w:val="both"/>
        <w:rPr>
          <w:b/>
        </w:rPr>
      </w:pPr>
      <w:r>
        <w:rPr>
          <w:b/>
        </w:rPr>
        <w:t xml:space="preserve">Spolu v I. polroku:    8,3   </w:t>
      </w:r>
      <w:r>
        <w:rPr>
          <w:b/>
        </w:rPr>
        <w:tab/>
        <w:t xml:space="preserve">           v II. polroku: 8,7</w:t>
      </w:r>
    </w:p>
    <w:p w:rsidR="009B30B7" w:rsidRDefault="009B30B7" w:rsidP="009B30B7">
      <w:pPr>
        <w:tabs>
          <w:tab w:val="left" w:pos="3825"/>
        </w:tabs>
        <w:jc w:val="both"/>
      </w:pPr>
    </w:p>
    <w:p w:rsidR="009B30B7" w:rsidRPr="00BD4132" w:rsidRDefault="009B30B7" w:rsidP="009B30B7">
      <w:pPr>
        <w:jc w:val="both"/>
        <w:rPr>
          <w:b/>
        </w:rPr>
      </w:pPr>
      <w:r w:rsidRPr="007E41A7">
        <w:rPr>
          <w:b/>
          <w:u w:val="single"/>
        </w:rPr>
        <w:t>Priemerná dochádzka v školskom roku</w:t>
      </w:r>
      <w:r>
        <w:rPr>
          <w:b/>
          <w:u w:val="single"/>
        </w:rPr>
        <w:t xml:space="preserve">  2021/2022</w:t>
      </w:r>
      <w:r w:rsidRPr="00BD4132">
        <w:rPr>
          <w:b/>
        </w:rPr>
        <w:t xml:space="preserve">:  </w:t>
      </w:r>
      <w:r>
        <w:rPr>
          <w:b/>
        </w:rPr>
        <w:t xml:space="preserve"> </w:t>
      </w:r>
    </w:p>
    <w:p w:rsidR="009B30B7" w:rsidRPr="007E41A7" w:rsidRDefault="009B30B7" w:rsidP="009B30B7">
      <w:pPr>
        <w:jc w:val="both"/>
        <w:rPr>
          <w:b/>
          <w:u w:val="single"/>
        </w:rPr>
      </w:pPr>
    </w:p>
    <w:p w:rsidR="009B30B7" w:rsidRDefault="009B30B7" w:rsidP="009B30B7">
      <w:pPr>
        <w:jc w:val="both"/>
        <w:rPr>
          <w:b/>
          <w:i/>
          <w:u w:val="single"/>
        </w:rPr>
      </w:pPr>
      <w:r>
        <w:rPr>
          <w:b/>
          <w:i/>
          <w:u w:val="single"/>
        </w:rPr>
        <w:t>Obmedzená prevádzka MŠ z dôvodu vysokej chorobnosti detí počas chrípkových prázdnin od: 25.10.2021  do: 12.11.2021.</w:t>
      </w:r>
    </w:p>
    <w:p w:rsidR="009B30B7" w:rsidRPr="006E5950" w:rsidRDefault="009B30B7" w:rsidP="009B30B7">
      <w:pPr>
        <w:jc w:val="both"/>
      </w:pPr>
      <w:r w:rsidRPr="006E5950">
        <w:t>Pedagogickí zamestnanci</w:t>
      </w:r>
      <w:r>
        <w:t xml:space="preserve"> aktívne pracovali z domu a na stránku materskej školy /</w:t>
      </w:r>
      <w:proofErr w:type="spellStart"/>
      <w:r>
        <w:t>facebook</w:t>
      </w:r>
      <w:proofErr w:type="spellEnd"/>
      <w:r>
        <w:t xml:space="preserve">/doplňovali rôzne prezentácie, rozprávky, piesne, básne a pracovné listy podľa naplánovaných tém zo </w:t>
      </w:r>
      <w:proofErr w:type="spellStart"/>
      <w:r>
        <w:t>ŠkVP</w:t>
      </w:r>
      <w:proofErr w:type="spellEnd"/>
      <w:r>
        <w:t>.</w:t>
      </w:r>
    </w:p>
    <w:p w:rsidR="009B30B7" w:rsidRDefault="009B30B7" w:rsidP="009B30B7">
      <w:pPr>
        <w:jc w:val="both"/>
      </w:pPr>
    </w:p>
    <w:p w:rsidR="009B30B7" w:rsidRPr="00D3053C" w:rsidRDefault="009B30B7" w:rsidP="009B30B7">
      <w:pPr>
        <w:jc w:val="both"/>
        <w:rPr>
          <w:b/>
        </w:rPr>
      </w:pPr>
      <w:r w:rsidRPr="00D3053C">
        <w:rPr>
          <w:b/>
        </w:rPr>
        <w:t>Hodnotenie výchov</w:t>
      </w:r>
      <w:r>
        <w:rPr>
          <w:b/>
        </w:rPr>
        <w:t xml:space="preserve">no-vzdelávacej  práce v  školskom </w:t>
      </w:r>
      <w:r w:rsidRPr="00D3053C">
        <w:rPr>
          <w:b/>
        </w:rPr>
        <w:t xml:space="preserve"> ro</w:t>
      </w:r>
      <w:r>
        <w:rPr>
          <w:b/>
        </w:rPr>
        <w:t>ku  2021/2022:</w:t>
      </w:r>
    </w:p>
    <w:p w:rsidR="009B30B7" w:rsidRDefault="009B30B7" w:rsidP="009B30B7">
      <w:pPr>
        <w:jc w:val="both"/>
      </w:pPr>
      <w:r>
        <w:t>V pedagogickom procese sme pracovali podľa školského vzdelávacieho programu:</w:t>
      </w:r>
    </w:p>
    <w:p w:rsidR="009B30B7" w:rsidRDefault="009B30B7" w:rsidP="009B30B7">
      <w:pPr>
        <w:jc w:val="both"/>
      </w:pPr>
      <w:r>
        <w:t xml:space="preserve"> „ Zvedavé deti“, podľa pedagogicko-organizačných pokynov Ministerstva školstva na školský rok 2021/2022. Vychádzali sme z analýzy výsledkov práce z minulého školského roka 2020/2021, ako aj odporúčaní štátnej školskej inšpekcie vykonanej v dňoch: 02.10. – 03.10. 2018 v materskej škole.</w:t>
      </w:r>
    </w:p>
    <w:p w:rsidR="009B30B7" w:rsidRDefault="009B30B7" w:rsidP="009B30B7">
      <w:pPr>
        <w:jc w:val="both"/>
      </w:pPr>
      <w:r>
        <w:t xml:space="preserve">Hlavným poslaním výchovy a vzdelávania v našej materskej škole je dosiahnuť optimálnu </w:t>
      </w:r>
      <w:proofErr w:type="spellStart"/>
      <w:r>
        <w:t>perceptuálno</w:t>
      </w:r>
      <w:proofErr w:type="spellEnd"/>
      <w:r>
        <w:t xml:space="preserve"> - motorickú, </w:t>
      </w:r>
      <w:proofErr w:type="spellStart"/>
      <w:r>
        <w:t>kongnitívnu</w:t>
      </w:r>
      <w:proofErr w:type="spellEnd"/>
      <w:r>
        <w:t xml:space="preserve"> a citovo - sociálnu úroveň ako základ pripravenosti </w:t>
      </w:r>
    </w:p>
    <w:p w:rsidR="009B30B7" w:rsidRDefault="009B30B7" w:rsidP="009B30B7">
      <w:pPr>
        <w:jc w:val="both"/>
      </w:pPr>
      <w:r>
        <w:lastRenderedPageBreak/>
        <w:t>na školské vzdelávanie a na život v spoločnosti. Dbali sme na zaškolenie všetkých 5-6 ročných detí, aby boli pripravení na vstup do 1. ročníka ZŠ. Podkladom je  profil absolventa pred- primárneho vzdelávania,  záznamy z diagnostiky a portfólia. Sledovali sme pravidelnú dochádzku detí rómskeho etnika do materskej školy, aby sme tým predišli neskorším problémom pri zaškolení sa do základnej školy. Hlavný dôraz sme kládli na rozvoj jazykovej komunikácie spisovného jazyka popri materinskom jazyku. Dôsledným prístupom učiteliek</w:t>
      </w:r>
    </w:p>
    <w:p w:rsidR="009B30B7" w:rsidRDefault="009B30B7" w:rsidP="009B30B7">
      <w:pPr>
        <w:jc w:val="both"/>
      </w:pPr>
      <w:r>
        <w:t xml:space="preserve"> si deti postupne osvojili  najzákladnejšie poznatky, pokyny a sú schopné vyjadriť sa jednoduchými vetami. Deťom zo znevýhodneného prostredia sme poskytovali pomoc, aby sme tak kompenzovali nedostatočnú výchovnú starostlivosť zo strany rodiny. Vytvorením zdravej </w:t>
      </w:r>
      <w:proofErr w:type="spellStart"/>
      <w:r>
        <w:t>psychoklímy</w:t>
      </w:r>
      <w:proofErr w:type="spellEnd"/>
      <w:r>
        <w:t xml:space="preserve"> vo všetkých triedach sme predišli prípadným ťažkostiam pri adaptácií detí na prostredie MŠ, vytvorili sme podmienky pre tvorivú atmosféru, pocit bezpečia a motiváciu pri práci.</w:t>
      </w:r>
      <w:r w:rsidRPr="006C1ED0">
        <w:t xml:space="preserve"> </w:t>
      </w:r>
    </w:p>
    <w:p w:rsidR="009B30B7" w:rsidRDefault="009B30B7" w:rsidP="009B30B7">
      <w:pPr>
        <w:jc w:val="both"/>
      </w:pPr>
      <w:r>
        <w:t xml:space="preserve">V tomto školskom roku pokračujeme v  projekte: “Podpora </w:t>
      </w:r>
      <w:proofErr w:type="spellStart"/>
      <w:r>
        <w:t>predprimárneho</w:t>
      </w:r>
      <w:proofErr w:type="spellEnd"/>
      <w:r>
        <w:t xml:space="preserve"> vzdelávania detí z </w:t>
      </w:r>
      <w:proofErr w:type="spellStart"/>
      <w:r>
        <w:t>marginalizovaných</w:t>
      </w:r>
      <w:proofErr w:type="spellEnd"/>
      <w:r>
        <w:t xml:space="preserve"> rómskych komunít I.-(trvanie: október 2018-december 2020, pokračovanie do októbra 2022). V II. a v III. triede pracujú dve asistentky učiteľa materskej školy a špeciálny pedagóg.</w:t>
      </w:r>
    </w:p>
    <w:p w:rsidR="009B30B7" w:rsidRDefault="009B30B7" w:rsidP="009B30B7">
      <w:pPr>
        <w:jc w:val="both"/>
      </w:pPr>
    </w:p>
    <w:p w:rsidR="009B30B7" w:rsidRPr="00FC765B" w:rsidRDefault="009B30B7" w:rsidP="009B30B7">
      <w:pPr>
        <w:jc w:val="both"/>
        <w:rPr>
          <w:b/>
          <w:i/>
          <w:u w:val="single"/>
        </w:rPr>
      </w:pPr>
      <w:r w:rsidRPr="00FC765B">
        <w:rPr>
          <w:b/>
          <w:i/>
          <w:u w:val="single"/>
        </w:rPr>
        <w:t>Hlavné úlohy vo vzdelávacích oblastiach:</w:t>
      </w:r>
    </w:p>
    <w:p w:rsidR="009B30B7" w:rsidRPr="00FC765B" w:rsidRDefault="009B30B7" w:rsidP="009B30B7">
      <w:pPr>
        <w:pStyle w:val="Odsekzoznamu"/>
        <w:spacing w:after="0" w:line="240" w:lineRule="auto"/>
        <w:ind w:left="0"/>
        <w:jc w:val="both"/>
        <w:rPr>
          <w:b/>
          <w:sz w:val="24"/>
          <w:szCs w:val="24"/>
          <w:u w:val="single"/>
        </w:rPr>
      </w:pPr>
      <w:r w:rsidRPr="00FC765B">
        <w:rPr>
          <w:b/>
          <w:sz w:val="24"/>
          <w:szCs w:val="24"/>
          <w:u w:val="single"/>
        </w:rPr>
        <w:t>Jazyk a komunikácia, Matematika a práca s informáciami, Človek a príroda, Človek a svet</w:t>
      </w:r>
      <w:r>
        <w:rPr>
          <w:b/>
          <w:sz w:val="24"/>
          <w:szCs w:val="24"/>
        </w:rPr>
        <w:t xml:space="preserve"> </w:t>
      </w:r>
      <w:r w:rsidRPr="00FC765B">
        <w:rPr>
          <w:b/>
          <w:sz w:val="24"/>
          <w:szCs w:val="24"/>
          <w:u w:val="single"/>
        </w:rPr>
        <w:t>práce:</w:t>
      </w:r>
    </w:p>
    <w:p w:rsidR="009B30B7" w:rsidRDefault="009B30B7" w:rsidP="009B30B7">
      <w:pPr>
        <w:jc w:val="both"/>
        <w:rPr>
          <w:rFonts w:cs="Calibri"/>
        </w:rPr>
      </w:pPr>
      <w:r w:rsidRPr="00B61200">
        <w:rPr>
          <w:b/>
        </w:rPr>
        <w:t>Jazyk a komunikácia:</w:t>
      </w:r>
      <w:r w:rsidRPr="00397152">
        <w:rPr>
          <w:rFonts w:cs="Calibri"/>
          <w:color w:val="000000"/>
        </w:rPr>
        <w:t xml:space="preserve"> </w:t>
      </w:r>
      <w:r>
        <w:rPr>
          <w:rFonts w:cs="Calibri"/>
          <w:color w:val="000000"/>
        </w:rPr>
        <w:t>Rozvíjať  komunikačné kompetencie</w:t>
      </w:r>
      <w:r w:rsidRPr="00C21B2C">
        <w:rPr>
          <w:rFonts w:cs="Calibri"/>
          <w:color w:val="000000"/>
        </w:rPr>
        <w:t xml:space="preserve"> dieťaťa vo všetkých jazykových rovinách s využitím špecifického rozvojového potenciálu písanej reči.</w:t>
      </w:r>
      <w:r w:rsidRPr="00397152">
        <w:rPr>
          <w:rFonts w:cs="Calibri"/>
        </w:rPr>
        <w:t xml:space="preserve"> </w:t>
      </w:r>
      <w:r>
        <w:rPr>
          <w:rFonts w:cs="Calibri"/>
        </w:rPr>
        <w:t>Posilniť tie stránky jazyka, ktoré sú dôležitým predpokladom úspešného budúceho rozvíjania gramotnosti detí v celom ďalšom vzdelávaní, ako je nadobúdanie skúseností so sprostredkovanou informáciou, vrátane písanej reči.</w:t>
      </w:r>
    </w:p>
    <w:p w:rsidR="009B30B7" w:rsidRDefault="009B30B7" w:rsidP="009B30B7">
      <w:pPr>
        <w:jc w:val="both"/>
        <w:rPr>
          <w:rFonts w:cs="Calibri"/>
        </w:rPr>
      </w:pPr>
      <w:r w:rsidRPr="00B61200">
        <w:rPr>
          <w:rFonts w:cs="Calibri"/>
          <w:b/>
        </w:rPr>
        <w:t>Matematika a práca s informáciami:</w:t>
      </w:r>
      <w:r>
        <w:rPr>
          <w:rFonts w:cs="Calibri"/>
        </w:rPr>
        <w:t xml:space="preserve"> Poskytovať </w:t>
      </w:r>
      <w:r w:rsidRPr="00C21B2C">
        <w:rPr>
          <w:rFonts w:cs="Calibri"/>
        </w:rPr>
        <w:t>základy matematických a informatických poznatkov a zručností, pomocou ktorých sa ďalej rozvíja matematické myslenie a matematické kompetencie nevyhnutné pre vzdelávanie na vyšších stupňoch vzdelávania. Prostredníctvom jej obsahu sa začína</w:t>
      </w:r>
      <w:r>
        <w:rPr>
          <w:rFonts w:cs="Calibri"/>
        </w:rPr>
        <w:t xml:space="preserve"> </w:t>
      </w:r>
      <w:r w:rsidRPr="00C21B2C">
        <w:rPr>
          <w:rFonts w:cs="Calibri"/>
        </w:rPr>
        <w:t>rozvíjať logické myslenie dieťaťa, chápanie čísel a jednoduchých operácií s nimi, ako aj algoritmické myslenie. V rámci rozvoja geometrických predstáv sa požiadavky na výkon detí s</w:t>
      </w:r>
      <w:r>
        <w:rPr>
          <w:rFonts w:cs="Calibri"/>
        </w:rPr>
        <w:t>ústreďovali</w:t>
      </w:r>
      <w:r w:rsidRPr="00C21B2C">
        <w:rPr>
          <w:rFonts w:cs="Calibri"/>
        </w:rPr>
        <w:t xml:space="preserve"> na orientáciu v priestore, poznávanie geometrických útvarov a na zoznamovanie s</w:t>
      </w:r>
      <w:r>
        <w:rPr>
          <w:rFonts w:cs="Calibri"/>
        </w:rPr>
        <w:t xml:space="preserve">a s problematikou merania dĺžky. </w:t>
      </w:r>
    </w:p>
    <w:p w:rsidR="009B30B7" w:rsidRDefault="009B30B7" w:rsidP="009B30B7">
      <w:pPr>
        <w:jc w:val="both"/>
        <w:rPr>
          <w:rFonts w:cs="Calibri"/>
        </w:rPr>
      </w:pPr>
      <w:r w:rsidRPr="00B61200">
        <w:rPr>
          <w:rFonts w:cs="Calibri"/>
          <w:b/>
        </w:rPr>
        <w:t>Človek a príroda:</w:t>
      </w:r>
      <w:r>
        <w:rPr>
          <w:rFonts w:cs="Calibri"/>
        </w:rPr>
        <w:t xml:space="preserve"> Rozvíjať p</w:t>
      </w:r>
      <w:r w:rsidRPr="00C21B2C">
        <w:rPr>
          <w:rFonts w:cs="Calibri"/>
        </w:rPr>
        <w:t>očiatočný rozvoj prírodovednej</w:t>
      </w:r>
      <w:r>
        <w:rPr>
          <w:rFonts w:cs="Calibri"/>
        </w:rPr>
        <w:t xml:space="preserve"> gramotnosti. Úlohou učiteľky bolo</w:t>
      </w:r>
      <w:r w:rsidRPr="00C21B2C">
        <w:rPr>
          <w:rFonts w:cs="Calibri"/>
        </w:rPr>
        <w:t xml:space="preserve"> viesť deti k vyjadrovaniu aktuálnych predstáv o predmetoch, javoch a situáciách určených vzdelávacími štandardmi tak, aby malo každé dieťa možnosť vyjadriť svoju predstavu a prostredníctvom premyslených pod</w:t>
      </w:r>
      <w:r>
        <w:rPr>
          <w:rFonts w:cs="Calibri"/>
        </w:rPr>
        <w:t>netov učiteľky ju menili a zdokonaľovali</w:t>
      </w:r>
      <w:r w:rsidRPr="00C21B2C">
        <w:rPr>
          <w:rFonts w:cs="Calibri"/>
        </w:rPr>
        <w:t>.</w:t>
      </w:r>
    </w:p>
    <w:p w:rsidR="009B30B7" w:rsidRPr="00C21B2C" w:rsidRDefault="009B30B7" w:rsidP="009B30B7">
      <w:pPr>
        <w:jc w:val="both"/>
        <w:rPr>
          <w:rFonts w:cs="Calibri"/>
        </w:rPr>
      </w:pPr>
      <w:r w:rsidRPr="00B61200">
        <w:rPr>
          <w:rFonts w:cs="Calibri"/>
          <w:b/>
        </w:rPr>
        <w:t>Človek a svet práce:</w:t>
      </w:r>
      <w:r w:rsidRPr="00C21B2C">
        <w:rPr>
          <w:rFonts w:cs="Calibri"/>
        </w:rPr>
        <w:t xml:space="preserve"> </w:t>
      </w:r>
      <w:r>
        <w:rPr>
          <w:rFonts w:cs="Calibri"/>
        </w:rPr>
        <w:t xml:space="preserve">Utvárať a rozvíjať základné </w:t>
      </w:r>
      <w:r w:rsidRPr="00C21B2C">
        <w:rPr>
          <w:rFonts w:cs="Calibri"/>
        </w:rPr>
        <w:t>zručností dieťaťa</w:t>
      </w:r>
      <w:r>
        <w:rPr>
          <w:rFonts w:cs="Calibri"/>
        </w:rPr>
        <w:t>,</w:t>
      </w:r>
      <w:r w:rsidRPr="00C21B2C">
        <w:rPr>
          <w:rFonts w:cs="Calibri"/>
        </w:rPr>
        <w:t xml:space="preserve"> zvládať úkony bežného dňa a zručností pri používaní nástrojov potrebných v bežnom živote, pričom sa dôraz kladie na rozvíjanie tých, ktoré sú v rámci vývinového hľadiska pre dieťa dôležité; napríklad vytvára</w:t>
      </w:r>
      <w:r>
        <w:rPr>
          <w:rFonts w:cs="Calibri"/>
        </w:rPr>
        <w:t>ť</w:t>
      </w:r>
      <w:r w:rsidRPr="00C21B2C">
        <w:rPr>
          <w:rFonts w:cs="Calibri"/>
        </w:rPr>
        <w:t xml:space="preserve"> </w:t>
      </w:r>
      <w:proofErr w:type="spellStart"/>
      <w:r w:rsidRPr="00C21B2C">
        <w:rPr>
          <w:rFonts w:cs="Calibri"/>
        </w:rPr>
        <w:t>grafomotorické</w:t>
      </w:r>
      <w:proofErr w:type="spellEnd"/>
      <w:r w:rsidRPr="00C21B2C">
        <w:rPr>
          <w:rFonts w:cs="Calibri"/>
        </w:rPr>
        <w:t xml:space="preserve"> </w:t>
      </w:r>
      <w:proofErr w:type="spellStart"/>
      <w:r w:rsidRPr="00C21B2C">
        <w:rPr>
          <w:rFonts w:cs="Calibri"/>
        </w:rPr>
        <w:t>predispozície</w:t>
      </w:r>
      <w:proofErr w:type="spellEnd"/>
      <w:r w:rsidRPr="00C21B2C">
        <w:rPr>
          <w:rFonts w:cs="Calibri"/>
        </w:rPr>
        <w:t>, lepšie zvláda</w:t>
      </w:r>
      <w:r>
        <w:rPr>
          <w:rFonts w:cs="Calibri"/>
        </w:rPr>
        <w:t>ť</w:t>
      </w:r>
      <w:r w:rsidRPr="00C21B2C">
        <w:rPr>
          <w:rFonts w:cs="Calibri"/>
        </w:rPr>
        <w:t xml:space="preserve"> </w:t>
      </w:r>
      <w:proofErr w:type="spellStart"/>
      <w:r w:rsidRPr="00C21B2C">
        <w:rPr>
          <w:rFonts w:cs="Calibri"/>
        </w:rPr>
        <w:t>sebaobslužné</w:t>
      </w:r>
      <w:proofErr w:type="spellEnd"/>
      <w:r w:rsidRPr="00C21B2C">
        <w:rPr>
          <w:rFonts w:cs="Calibri"/>
        </w:rPr>
        <w:t xml:space="preserve"> činnosti, zvláda</w:t>
      </w:r>
      <w:r>
        <w:rPr>
          <w:rFonts w:cs="Calibri"/>
        </w:rPr>
        <w:t>ť</w:t>
      </w:r>
      <w:r w:rsidRPr="00C21B2C">
        <w:rPr>
          <w:rFonts w:cs="Calibri"/>
        </w:rPr>
        <w:t xml:space="preserve"> bežné úkony v domácnosti</w:t>
      </w:r>
      <w:r>
        <w:rPr>
          <w:rFonts w:cs="Calibri"/>
        </w:rPr>
        <w:t>. Učiteľkinou úlohou bolo</w:t>
      </w:r>
      <w:r w:rsidRPr="00C21B2C">
        <w:rPr>
          <w:rFonts w:cs="Calibri"/>
        </w:rPr>
        <w:t xml:space="preserve"> vytvárať dostatočný priestor s dostatočným materiálnym zabezpečením na to, aby každé dieťa malo rovnakú možnosť prakticky si rozvíjať zručnosti, ktoré sú špecifikované vzdelávacími štandardmi. </w:t>
      </w:r>
    </w:p>
    <w:p w:rsidR="009B30B7" w:rsidRDefault="009B30B7" w:rsidP="009B30B7">
      <w:pPr>
        <w:jc w:val="both"/>
      </w:pPr>
      <w:r>
        <w:t>Tieto ciele</w:t>
      </w:r>
      <w:r w:rsidRPr="00B3695B">
        <w:t xml:space="preserve"> </w:t>
      </w:r>
      <w:r>
        <w:t>sme uskutočňovali</w:t>
      </w:r>
      <w:r w:rsidRPr="00B3695B">
        <w:t xml:space="preserve"> prostredníctvom zážitkového učenia, ktoré stavia na emocionálnom prežívaní  a osobnýc</w:t>
      </w:r>
      <w:r>
        <w:t xml:space="preserve">h skúsenostiach dieťaťa. Dávali sme </w:t>
      </w:r>
      <w:r w:rsidRPr="00B3695B">
        <w:t>deťom príležitosť pre vlastnú a</w:t>
      </w:r>
      <w:r>
        <w:t xml:space="preserve">ktivitu a tvorivosť, akceptovali sme </w:t>
      </w:r>
      <w:r w:rsidRPr="00B3695B">
        <w:t xml:space="preserve"> prirodzenú túžbu dieťaťa </w:t>
      </w:r>
      <w:r>
        <w:t>po poznaní, skúmaní, objavovaní a  experimentovaní.</w:t>
      </w:r>
    </w:p>
    <w:p w:rsidR="009B30B7" w:rsidRDefault="009B30B7" w:rsidP="009B30B7">
      <w:pPr>
        <w:jc w:val="both"/>
      </w:pPr>
    </w:p>
    <w:p w:rsidR="009B30B7" w:rsidRDefault="009B30B7" w:rsidP="009B30B7">
      <w:pPr>
        <w:jc w:val="both"/>
      </w:pPr>
      <w:r>
        <w:t xml:space="preserve">V X/21 – všetky triedy vypracovali prvotnú diagnostiku u detí, na základe ktorej sme       postupovali individuálne u detí, ktoré potrebujú pomoc v danej oblasti, prípadne odborné </w:t>
      </w:r>
      <w:r>
        <w:lastRenderedPageBreak/>
        <w:t>poradenstvo. Niektoré deti mali problém vo výslovnosti hlások, hláskových skupín, zajakávali sa, nevyjadrovali sa zrozumiteľne, aj nerozprávali. Upozornili sme rodičov na prípadný postup pri odstránení chýb, aby navštívili odporúčané poradenstvo.</w:t>
      </w:r>
    </w:p>
    <w:p w:rsidR="009B30B7" w:rsidRDefault="009B30B7" w:rsidP="009B30B7">
      <w:pPr>
        <w:jc w:val="both"/>
      </w:pPr>
      <w:r>
        <w:t xml:space="preserve">Dve deti z I. triedy sú vyšetrené v CŠPP ako deti so ŠVVP a majú vypracovaný IVVP. Spolupracujú so školským špeciálnym pedagógom v MŠ, ako aj so špeciálnym pedagógom a logopédom na poradni CŠPP v Rožňave. Jedno dieťa má odklad povinnej školskej dochádzky, bude pokračovať v plnení povinného </w:t>
      </w:r>
      <w:proofErr w:type="spellStart"/>
      <w:r>
        <w:t>predprimárneho</w:t>
      </w:r>
      <w:proofErr w:type="spellEnd"/>
      <w:r>
        <w:t xml:space="preserve"> vzdelávania jeden školský rok.</w:t>
      </w:r>
    </w:p>
    <w:p w:rsidR="009B30B7" w:rsidRDefault="009B30B7" w:rsidP="009B30B7">
      <w:pPr>
        <w:jc w:val="both"/>
      </w:pPr>
      <w:r>
        <w:t>V II. triede je výpomoc asistentky(cez projekt), ako aj poradenstvo rodičom pri zistených poruchách. Jedno dieťa so ŠVVP a spolupracuje so školským špeciálnym pedagógom v MŠ, ako aj špeciálnym pedagógom a logopédom na poradni CŠPP v Rožňave.</w:t>
      </w:r>
    </w:p>
    <w:p w:rsidR="009B30B7" w:rsidRDefault="009B30B7" w:rsidP="009B30B7">
      <w:pPr>
        <w:jc w:val="both"/>
      </w:pPr>
      <w:r>
        <w:t>V III. triede MŠ  s </w:t>
      </w:r>
      <w:proofErr w:type="spellStart"/>
      <w:r>
        <w:t>VjM</w:t>
      </w:r>
      <w:proofErr w:type="spellEnd"/>
      <w:r>
        <w:t xml:space="preserve"> pri práci s rómskymi deťmi vypomáha rómska asistentka(cez projekt). </w:t>
      </w:r>
    </w:p>
    <w:p w:rsidR="009B30B7" w:rsidRDefault="009B30B7" w:rsidP="009B30B7">
      <w:pPr>
        <w:jc w:val="both"/>
      </w:pPr>
      <w:r>
        <w:t>Využívali sme k spolupráci s rodinou aj terénnych sociálnych pracovníkov z obce. Navštívili deti v MŠ, aby ich usmernili a poučili o správnych hygienických návykoch.</w:t>
      </w:r>
    </w:p>
    <w:p w:rsidR="009B30B7" w:rsidRDefault="009B30B7" w:rsidP="009B30B7">
      <w:pPr>
        <w:jc w:val="both"/>
      </w:pPr>
      <w:r>
        <w:t xml:space="preserve">Pri práci deti využívali pracovné zošity:   „ Škôlkar poznáva“, „Matematika predškoláka“, „Písanka predškoláka“, z firmy </w:t>
      </w:r>
      <w:proofErr w:type="spellStart"/>
      <w:r>
        <w:t>Nomi</w:t>
      </w:r>
      <w:proofErr w:type="spellEnd"/>
      <w:r>
        <w:t xml:space="preserve"> z Košíc.</w:t>
      </w:r>
    </w:p>
    <w:p w:rsidR="009B30B7" w:rsidRDefault="009B30B7" w:rsidP="009B30B7">
      <w:pPr>
        <w:jc w:val="both"/>
      </w:pPr>
    </w:p>
    <w:p w:rsidR="009B30B7" w:rsidRPr="00090031" w:rsidRDefault="009B30B7" w:rsidP="009B30B7">
      <w:pPr>
        <w:jc w:val="both"/>
        <w:rPr>
          <w:b/>
          <w:u w:val="single"/>
        </w:rPr>
      </w:pPr>
      <w:r w:rsidRPr="00090031">
        <w:rPr>
          <w:b/>
          <w:u w:val="single"/>
        </w:rPr>
        <w:t>Vhodné plánované akcie:</w:t>
      </w:r>
    </w:p>
    <w:p w:rsidR="009B30B7" w:rsidRDefault="009B30B7" w:rsidP="009B30B7">
      <w:pPr>
        <w:pStyle w:val="Odsekzoznamu"/>
        <w:spacing w:after="0" w:line="240" w:lineRule="auto"/>
        <w:ind w:left="0"/>
        <w:jc w:val="both"/>
        <w:rPr>
          <w:sz w:val="24"/>
          <w:szCs w:val="24"/>
        </w:rPr>
      </w:pPr>
      <w:r>
        <w:rPr>
          <w:sz w:val="24"/>
          <w:szCs w:val="24"/>
        </w:rPr>
        <w:t>V X /21 – triedne súťaže: „ O najkrajšieho šarkana“ aj s vyhodnotením.</w:t>
      </w:r>
    </w:p>
    <w:p w:rsidR="009B30B7" w:rsidRDefault="009B30B7" w:rsidP="009B30B7">
      <w:pPr>
        <w:pStyle w:val="Odsekzoznamu"/>
        <w:spacing w:after="0" w:line="240" w:lineRule="auto"/>
        <w:ind w:left="0"/>
        <w:jc w:val="both"/>
        <w:rPr>
          <w:sz w:val="24"/>
          <w:szCs w:val="24"/>
        </w:rPr>
      </w:pPr>
      <w:r>
        <w:rPr>
          <w:sz w:val="24"/>
          <w:szCs w:val="24"/>
        </w:rPr>
        <w:t>V XI/21  – pozdravili sme dôchodcov – „ Úcta k starším“- deti zo všetkých  tried odmenili malými darčekmi starých rodičov, ktoré si zaniesli domov.</w:t>
      </w:r>
      <w:r w:rsidRPr="001F214B">
        <w:rPr>
          <w:sz w:val="24"/>
          <w:szCs w:val="24"/>
        </w:rPr>
        <w:t xml:space="preserve"> </w:t>
      </w:r>
    </w:p>
    <w:p w:rsidR="009B30B7" w:rsidRDefault="009B30B7" w:rsidP="009B30B7">
      <w:pPr>
        <w:pStyle w:val="Odsekzoznamu"/>
        <w:spacing w:after="0" w:line="240" w:lineRule="auto"/>
        <w:ind w:left="0"/>
        <w:jc w:val="both"/>
        <w:rPr>
          <w:sz w:val="24"/>
          <w:szCs w:val="24"/>
        </w:rPr>
      </w:pPr>
      <w:r>
        <w:rPr>
          <w:sz w:val="24"/>
          <w:szCs w:val="24"/>
        </w:rPr>
        <w:t>V XI/21– sme si pripomenuli: „ Týždeň zdravej výživy“  - prípravou ovocných a zeleninových šalátov s ochutnávaním.</w:t>
      </w:r>
    </w:p>
    <w:p w:rsidR="009B30B7" w:rsidRDefault="009B30B7" w:rsidP="009B30B7">
      <w:pPr>
        <w:pStyle w:val="Odsekzoznamu"/>
        <w:spacing w:after="0" w:line="240" w:lineRule="auto"/>
        <w:ind w:left="0"/>
        <w:jc w:val="both"/>
        <w:rPr>
          <w:sz w:val="24"/>
          <w:szCs w:val="24"/>
        </w:rPr>
      </w:pPr>
      <w:r>
        <w:rPr>
          <w:sz w:val="24"/>
          <w:szCs w:val="24"/>
        </w:rPr>
        <w:t xml:space="preserve">V XII/21 – radostné stretnutie s Mikulášom aj s kultúrnym programom, deti všetkých tried, darčeky zabezpečené z fondu rodičov. </w:t>
      </w:r>
    </w:p>
    <w:p w:rsidR="009B30B7" w:rsidRDefault="009B30B7" w:rsidP="009B30B7">
      <w:pPr>
        <w:pStyle w:val="Odsekzoznamu"/>
        <w:spacing w:after="0" w:line="240" w:lineRule="auto"/>
        <w:ind w:left="0"/>
        <w:jc w:val="both"/>
        <w:rPr>
          <w:sz w:val="24"/>
          <w:szCs w:val="24"/>
        </w:rPr>
      </w:pPr>
      <w:r>
        <w:rPr>
          <w:sz w:val="24"/>
          <w:szCs w:val="24"/>
        </w:rPr>
        <w:t>V IV/22 – našu MŠ navštívili zamestnanci Lesného závodu SR a oboznámili deti s prvkami lesnej pedagogiky: “ čo tvorí les, kto tam žije, ako sa pohybuje + spoločné hry“.</w:t>
      </w:r>
    </w:p>
    <w:p w:rsidR="009B30B7" w:rsidRDefault="009B30B7" w:rsidP="009B30B7">
      <w:pPr>
        <w:pStyle w:val="Odsekzoznamu"/>
        <w:spacing w:after="0" w:line="240" w:lineRule="auto"/>
        <w:ind w:left="0"/>
        <w:jc w:val="both"/>
        <w:rPr>
          <w:sz w:val="24"/>
          <w:szCs w:val="24"/>
        </w:rPr>
      </w:pPr>
      <w:r>
        <w:rPr>
          <w:sz w:val="24"/>
          <w:szCs w:val="24"/>
        </w:rPr>
        <w:t>V IV/22 – pripomenuli sme si Deň vtákov, pozorovali sme hniezdenie bociana veľkého v okolí MŠ, jeho starostlivosť o hniezdo a mláďatá.</w:t>
      </w:r>
    </w:p>
    <w:p w:rsidR="009B30B7" w:rsidRDefault="009B30B7" w:rsidP="009B30B7">
      <w:pPr>
        <w:pStyle w:val="Odsekzoznamu"/>
        <w:spacing w:after="0" w:line="240" w:lineRule="auto"/>
        <w:ind w:left="0"/>
        <w:jc w:val="both"/>
        <w:rPr>
          <w:sz w:val="24"/>
          <w:szCs w:val="24"/>
        </w:rPr>
      </w:pPr>
      <w:r>
        <w:rPr>
          <w:sz w:val="24"/>
          <w:szCs w:val="24"/>
        </w:rPr>
        <w:t>V V/22 – deti navštívili sférické kino v ZŠ, kde sa oboznámili so zvieratkami na farme, o počasí a planétach Vesmíru.</w:t>
      </w:r>
    </w:p>
    <w:p w:rsidR="009B30B7" w:rsidRDefault="009B30B7" w:rsidP="009B30B7">
      <w:pPr>
        <w:pStyle w:val="Odsekzoznamu"/>
        <w:spacing w:after="0" w:line="240" w:lineRule="auto"/>
        <w:ind w:left="0"/>
        <w:jc w:val="both"/>
        <w:rPr>
          <w:sz w:val="24"/>
          <w:szCs w:val="24"/>
        </w:rPr>
      </w:pPr>
      <w:r>
        <w:rPr>
          <w:sz w:val="24"/>
          <w:szCs w:val="24"/>
        </w:rPr>
        <w:t>V VI/22 – návšteva miestnej požiarnej zbrojnice, kde si deti prezreli vybavenie, hasičské auto, náradie, budovu a dielňu.</w:t>
      </w:r>
    </w:p>
    <w:p w:rsidR="009B30B7" w:rsidRDefault="009B30B7" w:rsidP="009B30B7">
      <w:pPr>
        <w:pStyle w:val="Odsekzoznamu"/>
        <w:spacing w:after="0" w:line="240" w:lineRule="auto"/>
        <w:ind w:left="0"/>
        <w:jc w:val="both"/>
        <w:rPr>
          <w:sz w:val="24"/>
          <w:szCs w:val="24"/>
        </w:rPr>
      </w:pPr>
      <w:r>
        <w:rPr>
          <w:sz w:val="24"/>
          <w:szCs w:val="24"/>
        </w:rPr>
        <w:t>Počas výchovno-vzdelávacej činnosti učiteľky v triedach nenásilnou a hravou formou kládli dôraz na osvojenie si spisovného jazyka, v III. triede s využitím metodického materiálu.  Deti si osvojili pokyny, zapájali  sa do rozhovoru a osvojili si jednoduché riekanky, básne, ktorými sme pravidelne  oboznamovali  rodičov na nástenkách v šatni.</w:t>
      </w:r>
    </w:p>
    <w:p w:rsidR="009B30B7" w:rsidRDefault="009B30B7" w:rsidP="009B30B7">
      <w:pPr>
        <w:pStyle w:val="Odsekzoznamu"/>
        <w:spacing w:after="0" w:line="240" w:lineRule="auto"/>
        <w:ind w:left="0"/>
        <w:jc w:val="both"/>
        <w:rPr>
          <w:sz w:val="24"/>
          <w:szCs w:val="24"/>
        </w:rPr>
      </w:pPr>
      <w:r>
        <w:rPr>
          <w:sz w:val="24"/>
          <w:szCs w:val="24"/>
        </w:rPr>
        <w:t>Učiteľky využívali  na to pestrý didaktický materiál, maňušky, dramatizácie príbehov a rozprávky. Upevňovali tým slovnú zásobu a správne vyjadrovanie sa v spisovnom jazyku.</w:t>
      </w:r>
    </w:p>
    <w:p w:rsidR="009B30B7" w:rsidRDefault="009B30B7" w:rsidP="009B30B7">
      <w:pPr>
        <w:pStyle w:val="Odsekzoznamu"/>
        <w:spacing w:after="0" w:line="240" w:lineRule="auto"/>
        <w:ind w:left="0"/>
        <w:jc w:val="both"/>
        <w:rPr>
          <w:sz w:val="24"/>
          <w:szCs w:val="24"/>
        </w:rPr>
      </w:pPr>
    </w:p>
    <w:p w:rsidR="009B30B7" w:rsidRDefault="009B30B7" w:rsidP="009B30B7">
      <w:pPr>
        <w:pStyle w:val="Odsekzoznamu"/>
        <w:spacing w:after="0" w:line="240" w:lineRule="auto"/>
        <w:ind w:left="0"/>
        <w:jc w:val="both"/>
        <w:rPr>
          <w:sz w:val="24"/>
          <w:szCs w:val="24"/>
        </w:rPr>
      </w:pPr>
      <w:r>
        <w:rPr>
          <w:b/>
          <w:sz w:val="24"/>
          <w:szCs w:val="24"/>
        </w:rPr>
        <w:t>Rezervy</w:t>
      </w:r>
      <w:r w:rsidRPr="00F97CFA">
        <w:rPr>
          <w:b/>
          <w:sz w:val="24"/>
          <w:szCs w:val="24"/>
        </w:rPr>
        <w:t>:</w:t>
      </w:r>
      <w:r>
        <w:rPr>
          <w:b/>
          <w:sz w:val="24"/>
          <w:szCs w:val="24"/>
        </w:rPr>
        <w:t xml:space="preserve">  </w:t>
      </w:r>
      <w:r w:rsidRPr="00F97CFA">
        <w:rPr>
          <w:sz w:val="24"/>
          <w:szCs w:val="24"/>
        </w:rPr>
        <w:t>V</w:t>
      </w:r>
      <w:r>
        <w:rPr>
          <w:sz w:val="24"/>
          <w:szCs w:val="24"/>
        </w:rPr>
        <w:t xml:space="preserve"> oblasti Jazyk a komunikácia sme u detí upevňovali správnu výslovnosť, komunikáciu, správne vyjadrovanie sa v spisovnom jazyku, nielen jednoslovnou odpoveďou, ale aspoň jednoduchými vetami. Ako pomôcku sme využívali počas celého pobytu v MŠ riekanky, básne, rozprávkové príbehy, rozhovory o prečítanom texte, krátke scénky, dramatizácie rozprávok s rekvizitami. Rodičom sme navrhovali pomoc pri poruchách správnej výslovnosti návštevou odborných pracovníkov psychológa, ale hlavne logopéda. </w:t>
      </w:r>
      <w:r>
        <w:rPr>
          <w:sz w:val="24"/>
          <w:szCs w:val="24"/>
        </w:rPr>
        <w:lastRenderedPageBreak/>
        <w:t xml:space="preserve">Upevňovali sme naďalej </w:t>
      </w:r>
      <w:proofErr w:type="spellStart"/>
      <w:r>
        <w:rPr>
          <w:sz w:val="24"/>
          <w:szCs w:val="24"/>
        </w:rPr>
        <w:t>grafomotorické</w:t>
      </w:r>
      <w:proofErr w:type="spellEnd"/>
      <w:r>
        <w:rPr>
          <w:sz w:val="24"/>
          <w:szCs w:val="24"/>
        </w:rPr>
        <w:t xml:space="preserve"> zručnosti, správne držanie a úchop písacích potrieb, správne držanie tela a nôh pri sedení. </w:t>
      </w:r>
    </w:p>
    <w:p w:rsidR="009B30B7" w:rsidRDefault="009B30B7" w:rsidP="009B30B7">
      <w:pPr>
        <w:pStyle w:val="Odsekzoznamu"/>
        <w:spacing w:after="0" w:line="240" w:lineRule="auto"/>
        <w:ind w:left="0"/>
        <w:jc w:val="both"/>
        <w:rPr>
          <w:sz w:val="24"/>
          <w:szCs w:val="24"/>
        </w:rPr>
      </w:pPr>
      <w:r>
        <w:rPr>
          <w:sz w:val="24"/>
          <w:szCs w:val="24"/>
        </w:rPr>
        <w:t xml:space="preserve">                      V oblasti Matematika a práca s informáciami sme upevňovali polohu predmetov, orientáciu vpravo, vľavo, hľadanie ciest v labyrinte, osvojovali si a používali názvy geometrických a priestorových tvarov, pohotovo používali číselný rad od 1 do 10, priradili k tomu predmety, usporadúvali podľa pokynov, riešili logické úlohy na IKT v pútavých </w:t>
      </w:r>
      <w:proofErr w:type="spellStart"/>
      <w:r>
        <w:rPr>
          <w:sz w:val="24"/>
          <w:szCs w:val="24"/>
        </w:rPr>
        <w:t>prezentáciach</w:t>
      </w:r>
      <w:proofErr w:type="spellEnd"/>
      <w:r>
        <w:rPr>
          <w:sz w:val="24"/>
          <w:szCs w:val="24"/>
        </w:rPr>
        <w:t xml:space="preserve">. </w:t>
      </w:r>
      <w:r>
        <w:rPr>
          <w:sz w:val="24"/>
          <w:szCs w:val="24"/>
        </w:rPr>
        <w:tab/>
      </w:r>
    </w:p>
    <w:p w:rsidR="009B30B7" w:rsidRPr="00F97CFA" w:rsidRDefault="009B30B7" w:rsidP="009B30B7">
      <w:pPr>
        <w:pStyle w:val="Odsekzoznamu"/>
        <w:spacing w:after="0" w:line="240" w:lineRule="auto"/>
        <w:ind w:left="0"/>
        <w:jc w:val="both"/>
        <w:rPr>
          <w:b/>
          <w:sz w:val="24"/>
          <w:szCs w:val="24"/>
        </w:rPr>
      </w:pPr>
      <w:r>
        <w:rPr>
          <w:sz w:val="24"/>
          <w:szCs w:val="24"/>
        </w:rPr>
        <w:t xml:space="preserve">                      V oblasti Človek a príroda, Človek a práca sme využívali pri práci s deťmi zaujímavé a vhodné školské akcie /lesná pedagogika/, exkurzie, bádateľské a experimentálne činnosti, pokusy, ktoré pomáhali rozvíjať kompetencie dieťaťa potrebné k životu. Využili sme a rozvíjali už získané vedomosti a zručnosti detí získané z rodinného prostredia.</w:t>
      </w:r>
    </w:p>
    <w:p w:rsidR="009B30B7" w:rsidRDefault="009B30B7" w:rsidP="009B30B7">
      <w:pPr>
        <w:jc w:val="both"/>
      </w:pPr>
    </w:p>
    <w:p w:rsidR="009B30B7" w:rsidRPr="00FC765B" w:rsidRDefault="009B30B7" w:rsidP="009B30B7">
      <w:pPr>
        <w:jc w:val="both"/>
        <w:rPr>
          <w:u w:val="single"/>
        </w:rPr>
      </w:pPr>
      <w:r w:rsidRPr="00FC765B">
        <w:rPr>
          <w:b/>
          <w:u w:val="single"/>
        </w:rPr>
        <w:t>Človek a spoločnosť</w:t>
      </w:r>
      <w:r w:rsidRPr="00FC765B">
        <w:rPr>
          <w:u w:val="single"/>
        </w:rPr>
        <w:t>:</w:t>
      </w:r>
    </w:p>
    <w:p w:rsidR="009B30B7" w:rsidRPr="001F0AF2" w:rsidRDefault="009B30B7" w:rsidP="009B30B7">
      <w:pPr>
        <w:jc w:val="both"/>
        <w:rPr>
          <w:rFonts w:cs="Calibri"/>
        </w:rPr>
      </w:pPr>
      <w:r>
        <w:rPr>
          <w:rFonts w:cs="Calibri"/>
        </w:rPr>
        <w:t xml:space="preserve"> Viesť  deti</w:t>
      </w:r>
      <w:r w:rsidRPr="00C21B2C">
        <w:rPr>
          <w:rFonts w:cs="Calibri"/>
        </w:rPr>
        <w:t xml:space="preserve"> k základnej orientácii v blízkom spoločenskom prostredí – v jeho časových, priestorových, sociálnych, medziľudských vzťahoch. Táto vzdelávacia oblasť sa orientuje na </w:t>
      </w:r>
      <w:r w:rsidRPr="00C21B2C">
        <w:rPr>
          <w:rFonts w:cs="Calibri"/>
          <w:i/>
        </w:rPr>
        <w:t>poznávanie spoločenského prostredia</w:t>
      </w:r>
      <w:r w:rsidRPr="00C21B2C">
        <w:rPr>
          <w:rFonts w:cs="Calibri"/>
        </w:rPr>
        <w:t xml:space="preserve"> a na </w:t>
      </w:r>
      <w:proofErr w:type="spellStart"/>
      <w:r w:rsidRPr="00C21B2C">
        <w:rPr>
          <w:rFonts w:cs="Calibri"/>
          <w:i/>
        </w:rPr>
        <w:t>prosociálnu</w:t>
      </w:r>
      <w:proofErr w:type="spellEnd"/>
      <w:r w:rsidRPr="00C21B2C">
        <w:rPr>
          <w:rFonts w:cs="Calibri"/>
          <w:i/>
        </w:rPr>
        <w:t xml:space="preserve"> výchovu</w:t>
      </w:r>
      <w:r w:rsidRPr="00C21B2C">
        <w:rPr>
          <w:rFonts w:cs="Calibri"/>
        </w:rPr>
        <w:t>.</w:t>
      </w:r>
    </w:p>
    <w:p w:rsidR="009B30B7" w:rsidRDefault="009B30B7" w:rsidP="009B30B7">
      <w:pPr>
        <w:jc w:val="both"/>
      </w:pPr>
      <w:r>
        <w:t xml:space="preserve">Hlavným cieľom tejto oblasti je utvárať </w:t>
      </w:r>
      <w:proofErr w:type="spellStart"/>
      <w:r>
        <w:t>sebareguláciu</w:t>
      </w:r>
      <w:proofErr w:type="spellEnd"/>
      <w:r>
        <w:t xml:space="preserve"> správania, zvyšovať interpersonálnu kompetenciu a autonómiu dieťaťa. To znamená posilňovať samostatnosť, tvorivosť, osobnú integritu a utvárať základy osobnej zodpovednosti dieťaťa prostredníctvom uplatňovania </w:t>
      </w:r>
      <w:proofErr w:type="spellStart"/>
      <w:r>
        <w:t>prosocionálneho</w:t>
      </w:r>
      <w:proofErr w:type="spellEnd"/>
      <w:r>
        <w:t xml:space="preserve"> výchovného štýlu. Učiteľky vo svojich triedach sa snažili vytvárať priaznivú </w:t>
      </w:r>
      <w:proofErr w:type="spellStart"/>
      <w:r>
        <w:t>socioemocionálnu</w:t>
      </w:r>
      <w:proofErr w:type="spellEnd"/>
      <w:r>
        <w:t xml:space="preserve"> klímu  na základe vzťahov dôvery, empatie, partnerstva a spolupráce. V</w:t>
      </w:r>
      <w:r w:rsidRPr="00B3695B">
        <w:t xml:space="preserve">yužívajú na to ranné kruhy – bezprostrednú komunikáciu </w:t>
      </w:r>
      <w:r>
        <w:t xml:space="preserve">- </w:t>
      </w:r>
      <w:r w:rsidRPr="00B3695B">
        <w:t>dieťa – dieťa, dieťa – učiteľ.</w:t>
      </w:r>
    </w:p>
    <w:p w:rsidR="009B30B7" w:rsidRDefault="009B30B7" w:rsidP="009B30B7">
      <w:pPr>
        <w:jc w:val="both"/>
      </w:pPr>
    </w:p>
    <w:p w:rsidR="009B30B7" w:rsidRDefault="009B30B7" w:rsidP="009B30B7">
      <w:pPr>
        <w:jc w:val="both"/>
        <w:rPr>
          <w:b/>
          <w:u w:val="single"/>
        </w:rPr>
      </w:pPr>
      <w:r w:rsidRPr="00090031">
        <w:rPr>
          <w:b/>
          <w:u w:val="single"/>
        </w:rPr>
        <w:t>Vhodné plánované akcie:</w:t>
      </w:r>
    </w:p>
    <w:p w:rsidR="009B30B7" w:rsidRDefault="009B30B7" w:rsidP="009B30B7">
      <w:r>
        <w:t>V X/21 – slovné informácie učiteliek MŠ o pripravenosti  detí na prácu v ZŠ aj v ZŠ s </w:t>
      </w:r>
      <w:proofErr w:type="spellStart"/>
      <w:r>
        <w:t>vjm</w:t>
      </w:r>
      <w:proofErr w:type="spellEnd"/>
      <w:r>
        <w:t>.</w:t>
      </w:r>
    </w:p>
    <w:p w:rsidR="009B30B7" w:rsidRDefault="009B30B7" w:rsidP="009B30B7">
      <w:pPr>
        <w:jc w:val="both"/>
      </w:pPr>
      <w:r>
        <w:t>V XII/21 – privítanie a posedenie s Mikulášom, poďakovanie za darček. Vystupovanie pred kolektívom a obecenstvom.</w:t>
      </w:r>
    </w:p>
    <w:p w:rsidR="009B30B7" w:rsidRDefault="009B30B7" w:rsidP="009B30B7">
      <w:pPr>
        <w:jc w:val="both"/>
      </w:pPr>
      <w:r>
        <w:t>V II/22 – triedna akcia: „fašiangový ples“ – spoločné predstavovanie masiek, upevňovanie kolektívnych vzťahov u detí, spoločný tanec, hry a súťaže, s občerstvením.</w:t>
      </w:r>
    </w:p>
    <w:p w:rsidR="009B30B7" w:rsidRDefault="009B30B7" w:rsidP="009B30B7">
      <w:pPr>
        <w:jc w:val="both"/>
      </w:pPr>
      <w:r>
        <w:t>V IV/22 – obecné oslavy Dňa Rómov, deti z II. a III. triedy spoločne vystúpili pred obecenstvom s pekným kultúrnym programom.</w:t>
      </w:r>
    </w:p>
    <w:p w:rsidR="009B30B7" w:rsidRDefault="009B30B7" w:rsidP="009B30B7">
      <w:pPr>
        <w:jc w:val="both"/>
      </w:pPr>
      <w:r>
        <w:t>V V/22 – spoločné fotografovanie, podľa ponuky a záujmu zákonných zástupcov.</w:t>
      </w:r>
    </w:p>
    <w:p w:rsidR="009B30B7" w:rsidRDefault="009B30B7" w:rsidP="009B30B7">
      <w:pPr>
        <w:jc w:val="both"/>
      </w:pPr>
      <w:r>
        <w:t>V </w:t>
      </w:r>
      <w:proofErr w:type="spellStart"/>
      <w:r>
        <w:t>V</w:t>
      </w:r>
      <w:proofErr w:type="spellEnd"/>
      <w:r>
        <w:t xml:space="preserve"> /22 – triedne oslavy Dňa Matiek za účasti zákonných zástupcov, smelo vystupovali pred obecenstvom  s  kultúrnym programom, odovzdávanie darčekov pre mamičky.</w:t>
      </w:r>
    </w:p>
    <w:p w:rsidR="009B30B7" w:rsidRDefault="009B30B7" w:rsidP="009B30B7">
      <w:pPr>
        <w:jc w:val="both"/>
      </w:pPr>
      <w:r>
        <w:t>V VI/22 – rozlúčka s predškolákmi za účasti zákonných zástupcov na školskom dvore s kultúrnym programom a odovzdávaním knižných darčekov.</w:t>
      </w:r>
    </w:p>
    <w:p w:rsidR="009B30B7" w:rsidRDefault="009B30B7" w:rsidP="009B30B7">
      <w:pPr>
        <w:jc w:val="both"/>
      </w:pPr>
    </w:p>
    <w:p w:rsidR="009B30B7" w:rsidRDefault="009B30B7" w:rsidP="009B30B7">
      <w:pPr>
        <w:pStyle w:val="Odsekzoznamu"/>
        <w:spacing w:after="0" w:line="240" w:lineRule="auto"/>
        <w:ind w:left="0"/>
        <w:jc w:val="both"/>
        <w:rPr>
          <w:sz w:val="24"/>
          <w:szCs w:val="24"/>
        </w:rPr>
      </w:pPr>
      <w:r>
        <w:rPr>
          <w:sz w:val="24"/>
          <w:szCs w:val="24"/>
        </w:rPr>
        <w:t xml:space="preserve">Priestory MŠ sme udržiavali na estetickej úrovni  podľa ročných období, obnovovali sme školskú fotogalériu v jednotlivých triedach, doplňovali kroniky v MŠ. </w:t>
      </w:r>
    </w:p>
    <w:p w:rsidR="009B30B7" w:rsidRDefault="009B30B7" w:rsidP="009B30B7">
      <w:pPr>
        <w:jc w:val="both"/>
      </w:pPr>
      <w:r>
        <w:t>Počas   školského roka sme deti oboznamovali s ľudovou tradíciou, ľudovými zvykmi a ľudovými piesňami. Talentované deti sme pomáhali zapájať do reprezentácie MŠ.</w:t>
      </w:r>
      <w:r w:rsidRPr="00B3695B">
        <w:t xml:space="preserve"> </w:t>
      </w:r>
    </w:p>
    <w:p w:rsidR="009B30B7" w:rsidRDefault="009B30B7" w:rsidP="009B30B7">
      <w:pPr>
        <w:jc w:val="both"/>
      </w:pPr>
      <w:r>
        <w:rPr>
          <w:b/>
        </w:rPr>
        <w:t>Rezervy</w:t>
      </w:r>
      <w:r w:rsidRPr="00851757">
        <w:rPr>
          <w:b/>
        </w:rPr>
        <w:t>:</w:t>
      </w:r>
      <w:r>
        <w:t xml:space="preserve">  V  tejto oblasti sme využívali zaujímavé a vhodné ponuky na spestrenie pobytu detí v MŠ. Organizovali aktivity zamerané na tvorivosť a samostatný vlastný prejav. Viedli deti k vyjadrovaniu vlastných dojmov, zážitkov a radosti z činností a k rozvíjaniu kolektívneho cítenia. </w:t>
      </w:r>
    </w:p>
    <w:p w:rsidR="009B30B7" w:rsidRDefault="009B30B7" w:rsidP="009B30B7">
      <w:pPr>
        <w:jc w:val="both"/>
      </w:pPr>
      <w:r>
        <w:t xml:space="preserve">Všetky naplánované divadelné predstavenia, sférické kino, ktoré boli zrušené, sa postupne začali organizovať, pre povolené </w:t>
      </w:r>
      <w:proofErr w:type="spellStart"/>
      <w:r>
        <w:t>pandemické</w:t>
      </w:r>
      <w:proofErr w:type="spellEnd"/>
      <w:r>
        <w:t xml:space="preserve"> opatrenia.</w:t>
      </w:r>
    </w:p>
    <w:p w:rsidR="009B30B7" w:rsidRDefault="009B30B7" w:rsidP="009B30B7">
      <w:pPr>
        <w:pStyle w:val="Odsekzoznamu"/>
        <w:spacing w:after="0" w:line="240" w:lineRule="auto"/>
        <w:ind w:left="0"/>
        <w:jc w:val="both"/>
        <w:rPr>
          <w:b/>
          <w:sz w:val="24"/>
          <w:szCs w:val="24"/>
          <w:u w:val="single"/>
        </w:rPr>
      </w:pPr>
    </w:p>
    <w:p w:rsidR="009B30B7" w:rsidRDefault="009B30B7" w:rsidP="009B30B7">
      <w:pPr>
        <w:pStyle w:val="Odsekzoznamu"/>
        <w:spacing w:after="0" w:line="240" w:lineRule="auto"/>
        <w:ind w:left="0"/>
        <w:jc w:val="both"/>
        <w:rPr>
          <w:b/>
          <w:sz w:val="24"/>
          <w:szCs w:val="24"/>
          <w:u w:val="single"/>
        </w:rPr>
      </w:pPr>
    </w:p>
    <w:p w:rsidR="009B30B7" w:rsidRDefault="009B30B7" w:rsidP="009B30B7">
      <w:pPr>
        <w:pStyle w:val="Odsekzoznamu"/>
        <w:spacing w:after="0" w:line="240" w:lineRule="auto"/>
        <w:ind w:left="0"/>
        <w:jc w:val="both"/>
        <w:rPr>
          <w:b/>
          <w:sz w:val="24"/>
          <w:szCs w:val="24"/>
          <w:u w:val="single"/>
        </w:rPr>
      </w:pPr>
      <w:r w:rsidRPr="00FC765B">
        <w:rPr>
          <w:b/>
          <w:sz w:val="24"/>
          <w:szCs w:val="24"/>
          <w:u w:val="single"/>
        </w:rPr>
        <w:lastRenderedPageBreak/>
        <w:t>Umenie a kultúra,  Zdravie a pohyb:</w:t>
      </w:r>
    </w:p>
    <w:p w:rsidR="009B30B7" w:rsidRPr="009B30B7" w:rsidRDefault="009B30B7" w:rsidP="009B30B7">
      <w:pPr>
        <w:pStyle w:val="Odsekzoznamu"/>
        <w:spacing w:after="0" w:line="240" w:lineRule="auto"/>
        <w:ind w:left="0"/>
        <w:jc w:val="both"/>
        <w:rPr>
          <w:b/>
          <w:sz w:val="24"/>
          <w:szCs w:val="24"/>
          <w:u w:val="single"/>
        </w:rPr>
      </w:pPr>
      <w:r w:rsidRPr="00A343F4">
        <w:rPr>
          <w:rFonts w:cs="Calibri"/>
          <w:b/>
        </w:rPr>
        <w:t>Hudobná výchova:</w:t>
      </w:r>
      <w:r>
        <w:rPr>
          <w:rFonts w:cs="Calibri"/>
        </w:rPr>
        <w:t xml:space="preserve"> Rozvíjať </w:t>
      </w:r>
      <w:r w:rsidRPr="00C21B2C">
        <w:rPr>
          <w:rFonts w:cs="Calibri"/>
        </w:rPr>
        <w:t xml:space="preserve"> elementárne hudobné schopnosti, zručnosti a návyky detí predškolského veku</w:t>
      </w:r>
      <w:r w:rsidRPr="00C21B2C">
        <w:rPr>
          <w:rFonts w:cs="Calibri"/>
          <w:b/>
        </w:rPr>
        <w:t xml:space="preserve">, </w:t>
      </w:r>
      <w:r>
        <w:rPr>
          <w:rFonts w:cs="Calibri"/>
        </w:rPr>
        <w:t>ktoré sa stali</w:t>
      </w:r>
      <w:r w:rsidRPr="00C21B2C">
        <w:rPr>
          <w:rFonts w:cs="Calibri"/>
        </w:rPr>
        <w:t xml:space="preserve"> základom pre</w:t>
      </w:r>
      <w:r>
        <w:rPr>
          <w:rFonts w:cs="Calibri"/>
        </w:rPr>
        <w:t> </w:t>
      </w:r>
      <w:r w:rsidRPr="00C21B2C">
        <w:rPr>
          <w:rFonts w:cs="Calibri"/>
        </w:rPr>
        <w:t xml:space="preserve">ich ďalšie plnohodnotné zmocňovanie sa hudby. Ide o komplex hudobných aktivít, ktoré sa navzájom prelínajú, podmieňujú, dopĺňajú, podporujú a zmysluplne integrujú. Dieťa je potrebné vnímať ako jedinečnú osobnosť s väčšou, či menšou mierou hudobného nadania, ktorá má právo byť rozvíjaná po hudobnej i emocionálnej </w:t>
      </w:r>
      <w:r>
        <w:rPr>
          <w:rFonts w:cs="Calibri"/>
        </w:rPr>
        <w:t xml:space="preserve">stránke. </w:t>
      </w:r>
    </w:p>
    <w:p w:rsidR="009B30B7" w:rsidRDefault="009B30B7" w:rsidP="009B30B7">
      <w:pPr>
        <w:pStyle w:val="Odsekzoznamu"/>
        <w:spacing w:after="0" w:line="240" w:lineRule="auto"/>
        <w:ind w:left="0"/>
        <w:jc w:val="both"/>
        <w:rPr>
          <w:b/>
          <w:sz w:val="24"/>
          <w:szCs w:val="24"/>
        </w:rPr>
      </w:pPr>
    </w:p>
    <w:p w:rsidR="009B30B7" w:rsidRDefault="009B30B7" w:rsidP="009B30B7">
      <w:pPr>
        <w:pStyle w:val="Odsekzoznamu"/>
        <w:spacing w:after="0" w:line="240" w:lineRule="auto"/>
        <w:ind w:left="0"/>
        <w:jc w:val="both"/>
        <w:rPr>
          <w:rFonts w:cs="Calibri"/>
        </w:rPr>
      </w:pPr>
      <w:r w:rsidRPr="00A343F4">
        <w:rPr>
          <w:rFonts w:cs="Calibri"/>
          <w:b/>
        </w:rPr>
        <w:t>Výtvarná výchova:</w:t>
      </w:r>
      <w:r>
        <w:rPr>
          <w:rFonts w:cs="Calibri"/>
        </w:rPr>
        <w:t xml:space="preserve"> Dosahovať u detí</w:t>
      </w:r>
      <w:r w:rsidRPr="00C21B2C">
        <w:rPr>
          <w:rFonts w:cs="Calibri"/>
        </w:rPr>
        <w:t xml:space="preserve"> prostredníctvom hravých výtvarných činností s materiálmi a nástrojmi pomocou jednoduchých výtvarných vyjadr</w:t>
      </w:r>
      <w:r>
        <w:rPr>
          <w:rFonts w:cs="Calibri"/>
        </w:rPr>
        <w:t>ovacích prostriedkov vyjadrovať  svoje predstavy, rozvíjať</w:t>
      </w:r>
      <w:r w:rsidRPr="00C21B2C">
        <w:rPr>
          <w:rFonts w:cs="Calibri"/>
        </w:rPr>
        <w:t xml:space="preserve"> s</w:t>
      </w:r>
      <w:r>
        <w:rPr>
          <w:rFonts w:cs="Calibri"/>
        </w:rPr>
        <w:t>i fantáziu a tvorivosť, získavať a rozvíjať</w:t>
      </w:r>
      <w:r w:rsidRPr="00C21B2C">
        <w:rPr>
          <w:rFonts w:cs="Calibri"/>
        </w:rPr>
        <w:t xml:space="preserve"> si elementárne výtvarné schopnosti, zručnosti a náv</w:t>
      </w:r>
      <w:r>
        <w:rPr>
          <w:rFonts w:cs="Calibri"/>
        </w:rPr>
        <w:t>yky. Výtvarná výchova oboznamuje</w:t>
      </w:r>
      <w:r w:rsidRPr="00C21B2C">
        <w:rPr>
          <w:rFonts w:cs="Calibri"/>
        </w:rPr>
        <w:t xml:space="preserve"> dieťa s prostredím výtvarnej tvorby, predstavujúcej komplexný spôsob poznávania sveta, na ktorom sa v</w:t>
      </w:r>
      <w:r>
        <w:rPr>
          <w:rFonts w:cs="Calibri"/>
        </w:rPr>
        <w:t> </w:t>
      </w:r>
      <w:r w:rsidRPr="00C21B2C">
        <w:rPr>
          <w:rFonts w:cs="Calibri"/>
        </w:rPr>
        <w:t>harmonickom vzťahu podieľajú všetky zložky osobnosti: senzibilita, racionalita, intelekt, intuícia, temperament, fantázia, vedomé i nevedomé duševné aktivity.</w:t>
      </w:r>
    </w:p>
    <w:p w:rsidR="009B30B7" w:rsidRDefault="009B30B7" w:rsidP="009B30B7">
      <w:pPr>
        <w:pStyle w:val="Odsekzoznamu"/>
        <w:spacing w:after="0" w:line="240" w:lineRule="auto"/>
        <w:ind w:left="0"/>
        <w:jc w:val="both"/>
        <w:rPr>
          <w:rFonts w:cs="Calibri"/>
        </w:rPr>
      </w:pPr>
    </w:p>
    <w:p w:rsidR="009B30B7" w:rsidRDefault="009B30B7" w:rsidP="009B30B7">
      <w:pPr>
        <w:pStyle w:val="Odsekzoznamu"/>
        <w:spacing w:after="0" w:line="240" w:lineRule="auto"/>
        <w:ind w:left="0"/>
        <w:jc w:val="both"/>
        <w:rPr>
          <w:rFonts w:cs="Calibri"/>
        </w:rPr>
      </w:pPr>
      <w:r w:rsidRPr="00875ED7">
        <w:rPr>
          <w:rFonts w:cs="Calibri"/>
          <w:b/>
        </w:rPr>
        <w:t xml:space="preserve"> Zdravie a pohyb:</w:t>
      </w:r>
      <w:r>
        <w:rPr>
          <w:rFonts w:cs="Calibri"/>
        </w:rPr>
        <w:t xml:space="preserve"> Zamerať  sa</w:t>
      </w:r>
      <w:r w:rsidRPr="00C21B2C">
        <w:rPr>
          <w:rFonts w:cs="Calibri"/>
        </w:rPr>
        <w:t xml:space="preserve"> na pohyb ako prostriedok upevňovania zdravia a podpory správneho psychosomatického a </w:t>
      </w:r>
      <w:proofErr w:type="spellStart"/>
      <w:r w:rsidRPr="00C21B2C">
        <w:rPr>
          <w:rFonts w:cs="Calibri"/>
        </w:rPr>
        <w:t>psychomotorického</w:t>
      </w:r>
      <w:proofErr w:type="spellEnd"/>
      <w:r w:rsidRPr="00C21B2C">
        <w:rPr>
          <w:rFonts w:cs="Calibri"/>
        </w:rPr>
        <w:t xml:space="preserve"> vývinu detí predškolského veku. </w:t>
      </w:r>
      <w:r>
        <w:rPr>
          <w:rFonts w:cs="Calibri"/>
        </w:rPr>
        <w:t>Deti boli</w:t>
      </w:r>
      <w:r w:rsidRPr="00C21B2C">
        <w:rPr>
          <w:rFonts w:cs="Calibri"/>
        </w:rPr>
        <w:t xml:space="preserve"> motivované</w:t>
      </w:r>
      <w:r>
        <w:rPr>
          <w:rFonts w:cs="Calibri"/>
        </w:rPr>
        <w:t xml:space="preserve"> k pohybovej aktivite a využívali</w:t>
      </w:r>
      <w:r w:rsidRPr="00C21B2C">
        <w:rPr>
          <w:rFonts w:cs="Calibri"/>
        </w:rPr>
        <w:t xml:space="preserve"> ju v každodennom živote bez pocitu únavy alebo vyčerpania. Dôl</w:t>
      </w:r>
      <w:r>
        <w:rPr>
          <w:rFonts w:cs="Calibri"/>
        </w:rPr>
        <w:t xml:space="preserve">ežitou súčasťou tejto oblasti je aj osvojovanie si základných hygienických návykov a  </w:t>
      </w:r>
      <w:proofErr w:type="spellStart"/>
      <w:r>
        <w:rPr>
          <w:rFonts w:cs="Calibri"/>
        </w:rPr>
        <w:t>sebaobslužných</w:t>
      </w:r>
      <w:proofErr w:type="spellEnd"/>
      <w:r>
        <w:rPr>
          <w:rFonts w:cs="Calibri"/>
        </w:rPr>
        <w:t xml:space="preserve"> činností. Dodržiavame pitný režim v MŠ.</w:t>
      </w:r>
    </w:p>
    <w:p w:rsidR="009B30B7" w:rsidRPr="00C21B2C" w:rsidRDefault="009B30B7" w:rsidP="009B30B7">
      <w:pPr>
        <w:pStyle w:val="Odsekzoznamu"/>
        <w:spacing w:after="0" w:line="240" w:lineRule="auto"/>
        <w:ind w:left="0"/>
        <w:jc w:val="both"/>
        <w:rPr>
          <w:rFonts w:cs="Calibri"/>
        </w:rPr>
      </w:pPr>
    </w:p>
    <w:p w:rsidR="009B30B7" w:rsidRPr="00875ED7" w:rsidRDefault="009B30B7" w:rsidP="009B30B7">
      <w:pPr>
        <w:jc w:val="both"/>
        <w:rPr>
          <w:rFonts w:cs="Calibri"/>
        </w:rPr>
      </w:pPr>
      <w:r>
        <w:rPr>
          <w:rFonts w:cs="Calibri"/>
        </w:rPr>
        <w:t>Poskytovali sme</w:t>
      </w:r>
      <w:r w:rsidRPr="00C21B2C">
        <w:rPr>
          <w:rFonts w:cs="Calibri"/>
        </w:rPr>
        <w:t xml:space="preserve"> základné informácie súvisiace so zdravím a súčasne prostredníctvom vhodných telesných cvičení</w:t>
      </w:r>
      <w:r>
        <w:rPr>
          <w:rFonts w:cs="Calibri"/>
        </w:rPr>
        <w:t xml:space="preserve"> sme</w:t>
      </w:r>
      <w:r w:rsidRPr="00C21B2C">
        <w:rPr>
          <w:rFonts w:cs="Calibri"/>
        </w:rPr>
        <w:t xml:space="preserve"> vie</w:t>
      </w:r>
      <w:r>
        <w:rPr>
          <w:rFonts w:cs="Calibri"/>
        </w:rPr>
        <w:t>dli deti</w:t>
      </w:r>
      <w:r w:rsidRPr="00C21B2C">
        <w:rPr>
          <w:rFonts w:cs="Calibri"/>
        </w:rPr>
        <w:t xml:space="preserve"> k osvojeniu a</w:t>
      </w:r>
      <w:r>
        <w:rPr>
          <w:rFonts w:cs="Calibri"/>
        </w:rPr>
        <w:t> </w:t>
      </w:r>
      <w:r w:rsidRPr="00C21B2C">
        <w:rPr>
          <w:rFonts w:cs="Calibri"/>
        </w:rPr>
        <w:t>zdokonaľovaniu</w:t>
      </w:r>
      <w:r>
        <w:rPr>
          <w:rFonts w:cs="Calibri"/>
        </w:rPr>
        <w:t xml:space="preserve"> si</w:t>
      </w:r>
      <w:r w:rsidRPr="00C21B2C">
        <w:rPr>
          <w:rFonts w:cs="Calibri"/>
        </w:rPr>
        <w:t xml:space="preserve"> pohybových schopností a zručností. </w:t>
      </w:r>
    </w:p>
    <w:p w:rsidR="009B30B7" w:rsidRDefault="009B30B7" w:rsidP="009B30B7">
      <w:pPr>
        <w:jc w:val="both"/>
      </w:pPr>
      <w:r>
        <w:t xml:space="preserve"> Využívali sme vo vzdelávacích</w:t>
      </w:r>
      <w:r w:rsidRPr="00B3695B">
        <w:t xml:space="preserve"> aktivitách rôzne druhy náčinia a náradia, cvičeni</w:t>
      </w:r>
      <w:r>
        <w:t>a na boso</w:t>
      </w:r>
      <w:r w:rsidRPr="00B3695B">
        <w:t xml:space="preserve">. Na pobyt vonku sme využívali okolie, krásu prírody, historicko-kultúrne pamiatky a školský dvor. </w:t>
      </w:r>
    </w:p>
    <w:p w:rsidR="009B30B7" w:rsidRDefault="009B30B7" w:rsidP="009B30B7">
      <w:pPr>
        <w:jc w:val="both"/>
      </w:pPr>
    </w:p>
    <w:p w:rsidR="009B30B7" w:rsidRDefault="009B30B7" w:rsidP="009B30B7">
      <w:pPr>
        <w:jc w:val="both"/>
        <w:rPr>
          <w:b/>
          <w:u w:val="single"/>
        </w:rPr>
      </w:pPr>
      <w:r w:rsidRPr="00090031">
        <w:rPr>
          <w:b/>
          <w:u w:val="single"/>
        </w:rPr>
        <w:t>Vhodné plánované akcie:</w:t>
      </w:r>
    </w:p>
    <w:p w:rsidR="009B30B7" w:rsidRDefault="009B30B7" w:rsidP="009B30B7">
      <w:pPr>
        <w:pStyle w:val="Odsekzoznamu"/>
        <w:spacing w:after="0" w:line="240" w:lineRule="auto"/>
        <w:ind w:left="0"/>
        <w:jc w:val="both"/>
        <w:rPr>
          <w:sz w:val="24"/>
          <w:szCs w:val="24"/>
        </w:rPr>
      </w:pPr>
      <w:r>
        <w:rPr>
          <w:sz w:val="24"/>
          <w:szCs w:val="24"/>
        </w:rPr>
        <w:t>V X/21 - sme usporiadali : „ Deň športu“ – triedne súťaživé, pohybové hry spojené s turistickou vychádzkou, zberom prírodnín a liečivých rastlín</w:t>
      </w:r>
    </w:p>
    <w:p w:rsidR="009B30B7" w:rsidRDefault="009B30B7" w:rsidP="009B30B7">
      <w:pPr>
        <w:pStyle w:val="Odsekzoznamu"/>
        <w:spacing w:after="0" w:line="240" w:lineRule="auto"/>
        <w:ind w:left="0"/>
        <w:jc w:val="both"/>
        <w:rPr>
          <w:sz w:val="24"/>
          <w:szCs w:val="24"/>
        </w:rPr>
      </w:pPr>
      <w:r>
        <w:rPr>
          <w:sz w:val="24"/>
          <w:szCs w:val="24"/>
        </w:rPr>
        <w:t xml:space="preserve">V XII/21 – triedne oslavy „ Príchod Mikuláša“ – sme spestrili tancom na hudbu, scénkami, spevom piesní  a hier na zimnú tematiku. </w:t>
      </w:r>
    </w:p>
    <w:p w:rsidR="009B30B7" w:rsidRDefault="009B30B7" w:rsidP="009B30B7">
      <w:pPr>
        <w:pStyle w:val="Odsekzoznamu"/>
        <w:spacing w:after="0" w:line="240" w:lineRule="auto"/>
        <w:ind w:left="0"/>
        <w:jc w:val="both"/>
        <w:rPr>
          <w:sz w:val="24"/>
          <w:szCs w:val="24"/>
        </w:rPr>
      </w:pPr>
      <w:r>
        <w:rPr>
          <w:sz w:val="24"/>
          <w:szCs w:val="24"/>
        </w:rPr>
        <w:t>V II/22 – triedna akcia: „Fašiangový karneval“ – deti tancom na hudbu prejavili svoju radosť, súťaživými hrami si precvičili obratnosť, rýchlosť a presnosť.</w:t>
      </w:r>
    </w:p>
    <w:p w:rsidR="009B30B7" w:rsidRDefault="009B30B7" w:rsidP="009B30B7">
      <w:pPr>
        <w:pStyle w:val="Odsekzoznamu"/>
        <w:spacing w:after="0" w:line="240" w:lineRule="auto"/>
        <w:ind w:left="0"/>
        <w:jc w:val="both"/>
        <w:rPr>
          <w:sz w:val="24"/>
          <w:szCs w:val="24"/>
        </w:rPr>
      </w:pPr>
      <w:r>
        <w:rPr>
          <w:sz w:val="24"/>
          <w:szCs w:val="24"/>
        </w:rPr>
        <w:t>V III/22 – deti navštívili miestnu knižnicu, kde spoznávali jej funkciu, množstvo kníh, prezeranie detských ilustrácii v knihách a rozhovor o téme.</w:t>
      </w:r>
    </w:p>
    <w:p w:rsidR="009B30B7" w:rsidRDefault="009B30B7" w:rsidP="009B30B7">
      <w:pPr>
        <w:pStyle w:val="Odsekzoznamu"/>
        <w:spacing w:after="0" w:line="240" w:lineRule="auto"/>
        <w:ind w:left="0"/>
        <w:jc w:val="both"/>
        <w:rPr>
          <w:sz w:val="24"/>
          <w:szCs w:val="24"/>
        </w:rPr>
      </w:pPr>
      <w:r>
        <w:rPr>
          <w:sz w:val="24"/>
          <w:szCs w:val="24"/>
        </w:rPr>
        <w:t xml:space="preserve">V IV/22 – návšteva divadla </w:t>
      </w:r>
      <w:proofErr w:type="spellStart"/>
      <w:r>
        <w:rPr>
          <w:sz w:val="24"/>
          <w:szCs w:val="24"/>
        </w:rPr>
        <w:t>Crocus</w:t>
      </w:r>
      <w:proofErr w:type="spellEnd"/>
      <w:r>
        <w:rPr>
          <w:sz w:val="24"/>
          <w:szCs w:val="24"/>
        </w:rPr>
        <w:t xml:space="preserve"> z Košíc z rozprávkou: „Leopardie kamarátky“. Deti sa zapojili do spevu, tanca a s radosťou spolupracovali s herečkami.</w:t>
      </w:r>
    </w:p>
    <w:p w:rsidR="009B30B7" w:rsidRDefault="009B30B7" w:rsidP="009B30B7">
      <w:pPr>
        <w:pStyle w:val="Odsekzoznamu"/>
        <w:spacing w:after="0" w:line="240" w:lineRule="auto"/>
        <w:ind w:left="0"/>
        <w:jc w:val="both"/>
        <w:rPr>
          <w:sz w:val="24"/>
          <w:szCs w:val="24"/>
        </w:rPr>
      </w:pPr>
      <w:r>
        <w:rPr>
          <w:sz w:val="24"/>
          <w:szCs w:val="24"/>
        </w:rPr>
        <w:t>V IV/22 – deti z II. triedy sa zapojili do obecnej oslavy Dňa Rómov spevom detských piesní a prednesom básní.</w:t>
      </w:r>
    </w:p>
    <w:p w:rsidR="009B30B7" w:rsidRDefault="009B30B7" w:rsidP="009B30B7">
      <w:pPr>
        <w:pStyle w:val="Odsekzoznamu"/>
        <w:spacing w:after="0" w:line="240" w:lineRule="auto"/>
        <w:ind w:left="0"/>
        <w:jc w:val="both"/>
        <w:rPr>
          <w:sz w:val="24"/>
          <w:szCs w:val="24"/>
        </w:rPr>
      </w:pPr>
      <w:r>
        <w:rPr>
          <w:sz w:val="24"/>
          <w:szCs w:val="24"/>
        </w:rPr>
        <w:t>V V/22 – triedne oslavy Dňa Matiek, deti predniesli verše, spievali piesne pre mamky, v hudobno-pohybových hrách prejavili svoj talent na pohyb, spev, tanec a rytmiku.</w:t>
      </w:r>
    </w:p>
    <w:p w:rsidR="009B30B7" w:rsidRDefault="009B30B7" w:rsidP="009B30B7">
      <w:pPr>
        <w:pStyle w:val="Odsekzoznamu"/>
        <w:spacing w:after="0" w:line="240" w:lineRule="auto"/>
        <w:ind w:left="0"/>
        <w:jc w:val="both"/>
        <w:rPr>
          <w:sz w:val="24"/>
          <w:szCs w:val="24"/>
        </w:rPr>
      </w:pPr>
      <w:r>
        <w:rPr>
          <w:sz w:val="24"/>
          <w:szCs w:val="24"/>
        </w:rPr>
        <w:t>V VI/22 – školská akcia ku Dňu detí – terénni sociálni pracovníci z obce predstavili deťom hru na gitare, spoločný spev detských ľudových piesní a kruhové hry na školskom dvore +  odmena.</w:t>
      </w:r>
    </w:p>
    <w:p w:rsidR="009B30B7" w:rsidRDefault="009B30B7" w:rsidP="009B30B7">
      <w:pPr>
        <w:pStyle w:val="Odsekzoznamu"/>
        <w:spacing w:after="0" w:line="240" w:lineRule="auto"/>
        <w:ind w:left="0"/>
        <w:jc w:val="both"/>
        <w:rPr>
          <w:sz w:val="24"/>
          <w:szCs w:val="24"/>
        </w:rPr>
      </w:pPr>
      <w:r>
        <w:rPr>
          <w:sz w:val="24"/>
          <w:szCs w:val="24"/>
        </w:rPr>
        <w:t>V VI/22 – návšteva divadla z Prešova Cililing z rozprávkou: „</w:t>
      </w:r>
      <w:proofErr w:type="spellStart"/>
      <w:r>
        <w:rPr>
          <w:sz w:val="24"/>
          <w:szCs w:val="24"/>
        </w:rPr>
        <w:t>Pinocchio</w:t>
      </w:r>
      <w:proofErr w:type="spellEnd"/>
      <w:r>
        <w:rPr>
          <w:sz w:val="24"/>
          <w:szCs w:val="24"/>
        </w:rPr>
        <w:t>“, kde sa deti smelo zapojili do spevu a tlieskania aj bez vyzvania.</w:t>
      </w:r>
    </w:p>
    <w:p w:rsidR="009B30B7" w:rsidRDefault="009B30B7" w:rsidP="009B30B7">
      <w:pPr>
        <w:pStyle w:val="Odsekzoznamu"/>
        <w:spacing w:after="0" w:line="240" w:lineRule="auto"/>
        <w:ind w:left="0"/>
        <w:jc w:val="both"/>
        <w:rPr>
          <w:sz w:val="24"/>
          <w:szCs w:val="24"/>
        </w:rPr>
      </w:pPr>
      <w:r>
        <w:rPr>
          <w:sz w:val="24"/>
          <w:szCs w:val="24"/>
        </w:rPr>
        <w:lastRenderedPageBreak/>
        <w:t>V VI/22 – športové dopoludnie pre deti k ich sviatku, zdolávali prekážky na stanovištiach, zvládli lezenie, chôdzu po kameňoch, odrážanie, preliezanie, triafanie do terča, skákanie cez prekážky, s oddychom a občerstvením.</w:t>
      </w:r>
    </w:p>
    <w:p w:rsidR="009B30B7" w:rsidRDefault="009B30B7" w:rsidP="009B30B7">
      <w:pPr>
        <w:pStyle w:val="Odsekzoznamu"/>
        <w:spacing w:after="0" w:line="240" w:lineRule="auto"/>
        <w:ind w:left="0"/>
        <w:jc w:val="both"/>
        <w:rPr>
          <w:sz w:val="24"/>
          <w:szCs w:val="24"/>
        </w:rPr>
      </w:pPr>
      <w:r>
        <w:rPr>
          <w:sz w:val="24"/>
          <w:szCs w:val="24"/>
        </w:rPr>
        <w:t>V VI/22 – kreslenie svojich zážitkov na chodník: „Čo všetko deťom k šťastiu stačí.“</w:t>
      </w:r>
    </w:p>
    <w:p w:rsidR="009B30B7" w:rsidRDefault="009B30B7" w:rsidP="009B30B7">
      <w:pPr>
        <w:pStyle w:val="Odsekzoznamu"/>
        <w:spacing w:after="0" w:line="240" w:lineRule="auto"/>
        <w:ind w:left="0"/>
        <w:jc w:val="both"/>
        <w:rPr>
          <w:sz w:val="24"/>
          <w:szCs w:val="24"/>
        </w:rPr>
      </w:pPr>
      <w:r>
        <w:rPr>
          <w:sz w:val="24"/>
          <w:szCs w:val="24"/>
        </w:rPr>
        <w:t>V VI/22 – rozlúčka s predškolákmi na školskom dvore, spoločný spev piesní, tanec na hudbu s padákom, prednes básní a odovzdávanie kníh a osvedčení.</w:t>
      </w:r>
    </w:p>
    <w:p w:rsidR="009B30B7" w:rsidRDefault="009B30B7" w:rsidP="009B30B7">
      <w:pPr>
        <w:pStyle w:val="Odsekzoznamu"/>
        <w:spacing w:after="0" w:line="240" w:lineRule="auto"/>
        <w:ind w:left="0"/>
        <w:jc w:val="both"/>
        <w:rPr>
          <w:sz w:val="24"/>
          <w:szCs w:val="24"/>
        </w:rPr>
      </w:pPr>
    </w:p>
    <w:p w:rsidR="009B30B7" w:rsidRDefault="009B30B7" w:rsidP="009B30B7">
      <w:pPr>
        <w:pStyle w:val="Odsekzoznamu"/>
        <w:spacing w:after="0" w:line="240" w:lineRule="auto"/>
        <w:ind w:left="0"/>
        <w:jc w:val="both"/>
        <w:rPr>
          <w:sz w:val="24"/>
          <w:szCs w:val="24"/>
        </w:rPr>
      </w:pPr>
      <w:r>
        <w:rPr>
          <w:sz w:val="24"/>
          <w:szCs w:val="24"/>
        </w:rPr>
        <w:t>Cieľavedomou prácou všetkých učiteliek sme viedli deti k osvojeniu si základných hygienických návykov, k </w:t>
      </w:r>
      <w:proofErr w:type="spellStart"/>
      <w:r>
        <w:rPr>
          <w:sz w:val="24"/>
          <w:szCs w:val="24"/>
        </w:rPr>
        <w:t>sebaobslužným</w:t>
      </w:r>
      <w:proofErr w:type="spellEnd"/>
      <w:r>
        <w:rPr>
          <w:sz w:val="24"/>
          <w:szCs w:val="24"/>
        </w:rPr>
        <w:t xml:space="preserve"> prácam a k samostatnosti pri stolovaní, kde sme využívali pomoc hospodára.</w:t>
      </w:r>
    </w:p>
    <w:p w:rsidR="009B30B7" w:rsidRDefault="009B30B7" w:rsidP="009B30B7">
      <w:pPr>
        <w:pStyle w:val="Odsekzoznamu"/>
        <w:spacing w:after="0" w:line="240" w:lineRule="auto"/>
        <w:ind w:left="0"/>
        <w:jc w:val="both"/>
        <w:rPr>
          <w:sz w:val="24"/>
          <w:szCs w:val="24"/>
        </w:rPr>
      </w:pPr>
    </w:p>
    <w:p w:rsidR="009B30B7" w:rsidRDefault="009B30B7" w:rsidP="009B30B7">
      <w:pPr>
        <w:pStyle w:val="Odsekzoznamu"/>
        <w:spacing w:after="0" w:line="240" w:lineRule="auto"/>
        <w:ind w:left="0"/>
        <w:jc w:val="both"/>
        <w:rPr>
          <w:sz w:val="24"/>
          <w:szCs w:val="24"/>
        </w:rPr>
      </w:pPr>
      <w:r>
        <w:rPr>
          <w:b/>
          <w:sz w:val="24"/>
          <w:szCs w:val="24"/>
        </w:rPr>
        <w:t xml:space="preserve">Rezervy:   </w:t>
      </w:r>
      <w:r w:rsidRPr="00691916">
        <w:rPr>
          <w:sz w:val="24"/>
          <w:szCs w:val="24"/>
        </w:rPr>
        <w:t>V</w:t>
      </w:r>
      <w:r>
        <w:rPr>
          <w:b/>
          <w:sz w:val="24"/>
          <w:szCs w:val="24"/>
        </w:rPr>
        <w:t xml:space="preserve"> </w:t>
      </w:r>
      <w:r>
        <w:rPr>
          <w:sz w:val="24"/>
          <w:szCs w:val="24"/>
        </w:rPr>
        <w:t>oblasti Umenie a kultúra u detí sme upevňovali správne držanie nožníc a strihanie po línii, pri výtvarných činnostiach sme docielili využívaním netradičných materiálov radosť z činnosti, pri kreslení a maľovaní vyplňovali celú  plochu papiera, staršie deti aj pozadie. Talentované deti sme zapájali do výtvarných súťaží, podľa ponuky. Spestrili sme školské akcie hudobno-pohybovými hrami so spevom, tancami na hudbu, s využitím rôznych rytmických nástrojov, aj vlastne zhotovenými. Pretože pohyb a spev sú prirodzenou vlastnosťou detí z našej MŠ.</w:t>
      </w:r>
    </w:p>
    <w:p w:rsidR="009B30B7" w:rsidRDefault="009B30B7" w:rsidP="009B30B7">
      <w:pPr>
        <w:pStyle w:val="Odsekzoznamu"/>
        <w:spacing w:after="0" w:line="240" w:lineRule="auto"/>
        <w:ind w:left="0"/>
        <w:jc w:val="both"/>
        <w:rPr>
          <w:sz w:val="24"/>
          <w:szCs w:val="24"/>
        </w:rPr>
      </w:pPr>
      <w:r>
        <w:rPr>
          <w:sz w:val="24"/>
          <w:szCs w:val="24"/>
        </w:rPr>
        <w:tab/>
        <w:t xml:space="preserve">V oblasti Zdravie a pohyb sme upevňovali u detí pri cvičení správne držanie tela, reagovali  na používanie správnej terminológie, diferencovali sme cviky podľa veku detí a  primerane ich zaťažovali. Využívali sme aktuálny metodický materiál, zdravotne nevhodné  cvičenia sme vylúčili. </w:t>
      </w:r>
    </w:p>
    <w:p w:rsidR="009B30B7" w:rsidRDefault="009B30B7" w:rsidP="009B30B7">
      <w:pPr>
        <w:jc w:val="both"/>
        <w:rPr>
          <w:rFonts w:asciiTheme="minorHAnsi" w:hAnsiTheme="minorHAnsi" w:cstheme="minorHAnsi"/>
          <w:b/>
          <w:u w:val="single"/>
        </w:rPr>
      </w:pPr>
      <w:r w:rsidRPr="009B30B7">
        <w:rPr>
          <w:b/>
          <w:u w:val="single"/>
        </w:rPr>
        <w:t>Úsek ZŠ</w:t>
      </w:r>
      <w:r>
        <w:rPr>
          <w:b/>
          <w:u w:val="single"/>
        </w:rPr>
        <w:t xml:space="preserve"> </w:t>
      </w:r>
      <w:r w:rsidRPr="007775DF">
        <w:rPr>
          <w:rFonts w:asciiTheme="minorHAnsi" w:hAnsiTheme="minorHAnsi" w:cstheme="minorHAnsi"/>
          <w:b/>
          <w:u w:val="single"/>
        </w:rPr>
        <w:t>- Hodnotenie  výsledkov  výchovno-vzdelávacej  práce  v</w:t>
      </w:r>
      <w:r>
        <w:rPr>
          <w:rFonts w:asciiTheme="minorHAnsi" w:hAnsiTheme="minorHAnsi" w:cstheme="minorHAnsi"/>
          <w:b/>
          <w:u w:val="single"/>
        </w:rPr>
        <w:t> školskom roku  2021/2022</w:t>
      </w:r>
      <w:r w:rsidRPr="007775DF">
        <w:rPr>
          <w:rFonts w:asciiTheme="minorHAnsi" w:hAnsiTheme="minorHAnsi" w:cstheme="minorHAnsi"/>
          <w:b/>
          <w:u w:val="single"/>
        </w:rPr>
        <w:t xml:space="preserve"> : </w:t>
      </w:r>
    </w:p>
    <w:p w:rsidR="009B30B7" w:rsidRPr="009B30B7" w:rsidRDefault="009B30B7" w:rsidP="009B30B7">
      <w:pPr>
        <w:jc w:val="both"/>
        <w:rPr>
          <w:rFonts w:asciiTheme="minorHAnsi" w:hAnsiTheme="minorHAnsi" w:cstheme="minorHAnsi"/>
          <w:b/>
          <w:u w:val="single"/>
        </w:rPr>
      </w:pPr>
      <w:r>
        <w:t xml:space="preserve">V školskom  roku 2021/2022 </w:t>
      </w:r>
      <w:proofErr w:type="spellStart"/>
      <w:r>
        <w:t>výchovnú</w:t>
      </w:r>
      <w:r w:rsidRPr="00172956">
        <w:t>-vzdelávaciu</w:t>
      </w:r>
      <w:proofErr w:type="spellEnd"/>
      <w:r w:rsidRPr="00172956">
        <w:t xml:space="preserve"> činnosť sme realizovali na základe zákona 245/2008 o výchove a vzdelávaní / školský zákon / a o zmení a doplnení niektorých zákonov účinnosťou od 1. septembra 2008, na základe Pedagogických - organizačných pokynov na školský rok</w:t>
      </w:r>
      <w:r>
        <w:t xml:space="preserve"> 2021/2022/ vydaným Ministerstvom</w:t>
      </w:r>
      <w:r w:rsidRPr="00172956">
        <w:t xml:space="preserve"> školstva</w:t>
      </w:r>
      <w:r>
        <w:t>, vedy, výskumu a športu SR .</w:t>
      </w:r>
      <w:r w:rsidRPr="00172956">
        <w:t xml:space="preserve"> </w:t>
      </w:r>
    </w:p>
    <w:p w:rsidR="009B30B7" w:rsidRPr="005616A1" w:rsidRDefault="009B30B7" w:rsidP="009B30B7">
      <w:pPr>
        <w:spacing w:before="240"/>
        <w:rPr>
          <w:b/>
        </w:rPr>
      </w:pPr>
      <w:r w:rsidRPr="005616A1">
        <w:rPr>
          <w:b/>
        </w:rPr>
        <w:t xml:space="preserve">Škola plnila tieto hlavné úlohy: </w:t>
      </w:r>
    </w:p>
    <w:p w:rsidR="009B30B7" w:rsidRDefault="009B30B7" w:rsidP="009B30B7">
      <w:r>
        <w:t xml:space="preserve">1. Vyučovanie sa riadilo štátnym a školský programom, ktorý bol vypracovaný na základe zákona č. 245/2008 , ŠKD – vzdelávacieho programu pre ŠKD . </w:t>
      </w:r>
    </w:p>
    <w:p w:rsidR="009B30B7" w:rsidRDefault="009B30B7" w:rsidP="009B30B7">
      <w:r>
        <w:t xml:space="preserve">2. Pozornosť sme venovali žiakom, ktorí vykazujú akékoľvek ťažkosti vo vyučovaní, slabo prospievajúcim žiakom a žiakom s IVP,  na zlepšenie stavu sme v rámci tvorby </w:t>
      </w:r>
      <w:proofErr w:type="spellStart"/>
      <w:r>
        <w:t>ŠkVP</w:t>
      </w:r>
      <w:proofErr w:type="spellEnd"/>
      <w:r>
        <w:t xml:space="preserve"> využili priestor na zvýšenie počtu hodín v záujme efektívneho rozvíjania komunikatívnej kompetencie a hlavne čitateľskej gramotnosti, ktorá je u týchto detí slabá. </w:t>
      </w:r>
    </w:p>
    <w:p w:rsidR="009B30B7" w:rsidRDefault="009B30B7" w:rsidP="009B30B7">
      <w:r>
        <w:t xml:space="preserve">3. Zabezpečovali sme v rámci vyučovacích hodín aktívnu ochranu detí pred sociálne nežiaducimi javmi v zmysle Dohovoru o práve dieťaťa, rešpektovali sme § 58 ods. 3 zákona č. 245/2008 o opatreniach v prípade správania sa žiakov tak, aby nebola ohrozovaná bezpečnosť a zdravie iných žiakov, pedagógov a iných účastníkov výchovy a vzdelania. </w:t>
      </w:r>
    </w:p>
    <w:p w:rsidR="009B30B7" w:rsidRDefault="009B30B7" w:rsidP="009B30B7">
      <w:r>
        <w:t xml:space="preserve">4. V jednotlivých predmetoch boli zapracované úlohy súvisiace s výchovou v duchu humanizmu a dodržiavania ľudských práv a slobôd. </w:t>
      </w:r>
    </w:p>
    <w:p w:rsidR="009B30B7" w:rsidRDefault="009B30B7" w:rsidP="009B30B7">
      <w:r>
        <w:t>5. V environmentálnej výchove sme sa riadili plánmi schválenými MŠ  a hlavne ako prierezovou témou v rámci vzťahu človeka k prostrediu, ktorý sme rozoberali hlavne na hodinách prírodovedy a vlastivedy.</w:t>
      </w:r>
    </w:p>
    <w:p w:rsidR="009B30B7" w:rsidRDefault="009B30B7" w:rsidP="009B30B7">
      <w:r>
        <w:t xml:space="preserve"> 6. V oblasti fyzického a duševného zdravia sme sa zamerali na telesný a pohybový rozvoj žiakov na základe pohybových aktivít. </w:t>
      </w:r>
    </w:p>
    <w:p w:rsidR="009B30B7" w:rsidRDefault="009B30B7" w:rsidP="009B30B7">
      <w:r>
        <w:lastRenderedPageBreak/>
        <w:t xml:space="preserve">7.  Zvýšená pozornosť sme  venovali čítaniu s porozumením a snažili sme sa zlepšiť čitateľskú gramotnosť žiakov. </w:t>
      </w:r>
    </w:p>
    <w:p w:rsidR="009B30B7" w:rsidRDefault="009B30B7" w:rsidP="009B30B7">
      <w:r>
        <w:t xml:space="preserve">8. Pozornosť sme venovali  vyučovaniu cudzieho jazyka AJ v 3.-4. ročníku ZŠ.   </w:t>
      </w:r>
    </w:p>
    <w:p w:rsidR="009B30B7" w:rsidRDefault="009B30B7" w:rsidP="009B30B7">
      <w:r>
        <w:t xml:space="preserve">9. Prostredníctvom vzdelávacích poukazov realizovali sme činnosť v záujmových útvarov. </w:t>
      </w:r>
    </w:p>
    <w:p w:rsidR="009B30B7" w:rsidRDefault="009B30B7" w:rsidP="009B30B7">
      <w:r>
        <w:t>10. Spolupracovali sme s </w:t>
      </w:r>
      <w:proofErr w:type="spellStart"/>
      <w:r>
        <w:t>CPPPaP</w:t>
      </w:r>
      <w:proofErr w:type="spellEnd"/>
      <w:r>
        <w:t xml:space="preserve"> v Rožňave. </w:t>
      </w:r>
    </w:p>
    <w:p w:rsidR="009B30B7" w:rsidRDefault="009B30B7" w:rsidP="009B30B7">
      <w:r>
        <w:t xml:space="preserve">11. Okrem základných foriem vyučovania sa využívali aj formy na spestrenie vyučovacieho procesu ( </w:t>
      </w:r>
      <w:proofErr w:type="spellStart"/>
      <w:r>
        <w:t>npr</w:t>
      </w:r>
      <w:proofErr w:type="spellEnd"/>
      <w:r>
        <w:t xml:space="preserve">.:  tvorivá dielňa, kultúrne aktivity a pod.   ) </w:t>
      </w:r>
    </w:p>
    <w:p w:rsidR="009B30B7" w:rsidRDefault="009B30B7" w:rsidP="009B30B7">
      <w:r>
        <w:t>12. Snažili sme skvalitňovať spoluprácu školy s rodičmi .</w:t>
      </w:r>
    </w:p>
    <w:p w:rsidR="009B30B7" w:rsidRDefault="009B30B7" w:rsidP="009B30B7">
      <w:r>
        <w:t xml:space="preserve">13. </w:t>
      </w:r>
      <w:proofErr w:type="spellStart"/>
      <w:r>
        <w:t>Výchovno</w:t>
      </w:r>
      <w:proofErr w:type="spellEnd"/>
      <w:r>
        <w:t xml:space="preserve"> – vzdelávací proces sme podporili  aj prácou Školského klubu detí.</w:t>
      </w:r>
    </w:p>
    <w:p w:rsidR="009B30B7" w:rsidRDefault="009B30B7" w:rsidP="009B30B7">
      <w:r>
        <w:t>14. Naďalej sa rozvíjala spolupráca s MŠ (vianočný program, deň matiek, deň Rómov,  návšteva ZŠ</w:t>
      </w:r>
    </w:p>
    <w:p w:rsidR="009B30B7" w:rsidRPr="00172956" w:rsidRDefault="009B30B7" w:rsidP="009B30B7">
      <w:r>
        <w:t xml:space="preserve">15. 25.10.2021-12.11.2021 Distančné vzdelávanie </w:t>
      </w:r>
    </w:p>
    <w:p w:rsidR="009B30B7" w:rsidRDefault="009B30B7" w:rsidP="009B30B7">
      <w:pPr>
        <w:ind w:left="360"/>
        <w:rPr>
          <w:b/>
          <w:u w:val="single"/>
        </w:rPr>
      </w:pPr>
    </w:p>
    <w:p w:rsidR="009B30B7" w:rsidRPr="00172956" w:rsidRDefault="009B30B7" w:rsidP="009B30B7">
      <w:pPr>
        <w:jc w:val="both"/>
      </w:pPr>
      <w:r w:rsidRPr="00172956">
        <w:rPr>
          <w:b/>
          <w:bCs/>
        </w:rPr>
        <w:t>Silné stránky školy</w:t>
      </w:r>
      <w:r w:rsidRPr="00172956">
        <w:t xml:space="preserve"> :</w:t>
      </w:r>
    </w:p>
    <w:p w:rsidR="009B30B7" w:rsidRPr="00172956" w:rsidRDefault="009B30B7" w:rsidP="009B30B7">
      <w:pPr>
        <w:jc w:val="both"/>
      </w:pPr>
      <w:r w:rsidRPr="00172956">
        <w:t>-          humanizácia výchovno-vzdelávacieho procesu a rešpektovanie osobnosti žiaka,</w:t>
      </w:r>
    </w:p>
    <w:p w:rsidR="009B30B7" w:rsidRPr="00172956" w:rsidRDefault="009B30B7" w:rsidP="009B30B7">
      <w:pPr>
        <w:jc w:val="both"/>
      </w:pPr>
      <w:r w:rsidRPr="00172956">
        <w:t>-          vysoká odbornosť pedagogických zamestnancov,</w:t>
      </w:r>
    </w:p>
    <w:p w:rsidR="009B30B7" w:rsidRPr="00172956" w:rsidRDefault="009B30B7" w:rsidP="009B30B7">
      <w:pPr>
        <w:jc w:val="both"/>
      </w:pPr>
      <w:r w:rsidRPr="00172956">
        <w:t>-          atraktívna ponuka krúžkovej činnosti,</w:t>
      </w:r>
    </w:p>
    <w:p w:rsidR="009B30B7" w:rsidRPr="00172956" w:rsidRDefault="009B30B7" w:rsidP="009B30B7">
      <w:pPr>
        <w:jc w:val="both"/>
      </w:pPr>
      <w:r w:rsidRPr="00172956">
        <w:t>-          vysoká návštevnosť detí v ŠKD,</w:t>
      </w:r>
    </w:p>
    <w:p w:rsidR="009B30B7" w:rsidRPr="00172956" w:rsidRDefault="009B30B7" w:rsidP="009B30B7">
      <w:pPr>
        <w:jc w:val="both"/>
      </w:pPr>
      <w:r w:rsidRPr="00172956">
        <w:t>-          využívanie moderných technológií v pedagogickom procese</w:t>
      </w:r>
    </w:p>
    <w:p w:rsidR="009B30B7" w:rsidRPr="00172956" w:rsidRDefault="009B30B7" w:rsidP="009B30B7">
      <w:pPr>
        <w:jc w:val="both"/>
      </w:pPr>
      <w:r w:rsidRPr="00172956">
        <w:rPr>
          <w:b/>
          <w:bCs/>
        </w:rPr>
        <w:t>Slabé stránky školy :</w:t>
      </w:r>
    </w:p>
    <w:p w:rsidR="009B30B7" w:rsidRPr="00172956" w:rsidRDefault="009B30B7" w:rsidP="009B30B7">
      <w:pPr>
        <w:jc w:val="both"/>
      </w:pPr>
      <w:r w:rsidRPr="00172956">
        <w:t>-          demografický vývoj v obci, vplyv plno organizovanej školy v dedine</w:t>
      </w:r>
    </w:p>
    <w:p w:rsidR="009B30B7" w:rsidRPr="00172956" w:rsidRDefault="009B30B7" w:rsidP="009B30B7">
      <w:pPr>
        <w:jc w:val="both"/>
      </w:pPr>
      <w:r w:rsidRPr="00172956">
        <w:t>-          technický stav budovy, a alokované pracovisko</w:t>
      </w:r>
    </w:p>
    <w:p w:rsidR="009B30B7" w:rsidRPr="00172956" w:rsidRDefault="009B30B7" w:rsidP="009B30B7">
      <w:pPr>
        <w:jc w:val="both"/>
      </w:pPr>
      <w:r w:rsidRPr="00172956">
        <w:t>-          nevhodné podmienky na rozvoj pohybovej aktivity v prípade nepriaznivého počasia – škola nemá k dispozícii telocvičňu,</w:t>
      </w:r>
    </w:p>
    <w:p w:rsidR="009B30B7" w:rsidRPr="00172956" w:rsidRDefault="009B30B7" w:rsidP="009B30B7">
      <w:pPr>
        <w:jc w:val="both"/>
      </w:pPr>
      <w:r w:rsidRPr="00172956">
        <w:t xml:space="preserve">       </w:t>
      </w:r>
    </w:p>
    <w:p w:rsidR="009B30B7" w:rsidRPr="007B1FDB" w:rsidRDefault="009B30B7" w:rsidP="009B30B7">
      <w:pPr>
        <w:ind w:firstLine="708"/>
        <w:rPr>
          <w:b/>
          <w:u w:val="single"/>
        </w:rPr>
      </w:pPr>
      <w:r w:rsidRPr="00172956">
        <w:rPr>
          <w:b/>
          <w:u w:val="single"/>
        </w:rPr>
        <w:t xml:space="preserve"> Štatistické údaje:</w:t>
      </w:r>
      <w:r>
        <w:rPr>
          <w:b/>
          <w:u w:val="single"/>
        </w:rPr>
        <w:t xml:space="preserve">     </w:t>
      </w:r>
      <w:r w:rsidRPr="00172956">
        <w:rPr>
          <w:color w:val="000000"/>
          <w:spacing w:val="1"/>
        </w:rPr>
        <w:t xml:space="preserve">Triedy a ich triedne učiteľky:    </w:t>
      </w:r>
    </w:p>
    <w:p w:rsidR="009B30B7" w:rsidRPr="00172956" w:rsidRDefault="009B30B7" w:rsidP="009B30B7">
      <w:pPr>
        <w:shd w:val="clear" w:color="auto" w:fill="FFFFFF"/>
        <w:spacing w:line="245" w:lineRule="exact"/>
        <w:rPr>
          <w:color w:val="000000"/>
          <w:spacing w:val="-3"/>
        </w:rPr>
      </w:pPr>
      <w:r>
        <w:rPr>
          <w:color w:val="000000"/>
          <w:spacing w:val="-3"/>
        </w:rPr>
        <w:t xml:space="preserve">0 ročník : </w:t>
      </w:r>
      <w:r w:rsidRPr="00172956">
        <w:rPr>
          <w:color w:val="000000"/>
          <w:spacing w:val="-3"/>
        </w:rPr>
        <w:t xml:space="preserve"> trieda č.: 0</w:t>
      </w:r>
      <w:r>
        <w:rPr>
          <w:color w:val="000000"/>
          <w:spacing w:val="-3"/>
        </w:rPr>
        <w:t xml:space="preserve"> – trieda č: 2</w:t>
      </w:r>
      <w:r w:rsidRPr="00172956">
        <w:rPr>
          <w:color w:val="000000"/>
          <w:spacing w:val="-3"/>
        </w:rPr>
        <w:tab/>
      </w:r>
      <w:r w:rsidRPr="00172956">
        <w:rPr>
          <w:color w:val="000000"/>
          <w:spacing w:val="-3"/>
        </w:rPr>
        <w:tab/>
        <w:t>triedna učiteľka</w:t>
      </w:r>
      <w:r>
        <w:rPr>
          <w:color w:val="000000"/>
          <w:spacing w:val="-3"/>
        </w:rPr>
        <w:t xml:space="preserve">:   Mgr. Szarková Oľga </w:t>
      </w:r>
    </w:p>
    <w:p w:rsidR="009B30B7" w:rsidRPr="00172956" w:rsidRDefault="009B30B7" w:rsidP="009B30B7">
      <w:pPr>
        <w:shd w:val="clear" w:color="auto" w:fill="FFFFFF"/>
        <w:spacing w:line="245" w:lineRule="exact"/>
        <w:rPr>
          <w:color w:val="000000"/>
          <w:spacing w:val="-3"/>
        </w:rPr>
      </w:pPr>
      <w:r w:rsidRPr="00172956">
        <w:rPr>
          <w:color w:val="000000"/>
          <w:spacing w:val="-3"/>
        </w:rPr>
        <w:tab/>
      </w:r>
      <w:r w:rsidRPr="00172956">
        <w:rPr>
          <w:color w:val="000000"/>
          <w:spacing w:val="-3"/>
        </w:rPr>
        <w:tab/>
      </w:r>
      <w:r w:rsidRPr="00172956">
        <w:rPr>
          <w:color w:val="000000"/>
          <w:spacing w:val="-3"/>
        </w:rPr>
        <w:tab/>
      </w:r>
      <w:r w:rsidRPr="00172956">
        <w:rPr>
          <w:color w:val="000000"/>
          <w:spacing w:val="-3"/>
        </w:rPr>
        <w:tab/>
      </w:r>
      <w:r w:rsidRPr="00172956">
        <w:rPr>
          <w:color w:val="000000"/>
          <w:spacing w:val="-3"/>
        </w:rPr>
        <w:tab/>
      </w:r>
      <w:r w:rsidRPr="00172956">
        <w:rPr>
          <w:color w:val="000000"/>
          <w:spacing w:val="-3"/>
        </w:rPr>
        <w:tab/>
      </w:r>
      <w:r w:rsidRPr="00172956">
        <w:rPr>
          <w:color w:val="000000"/>
          <w:spacing w:val="-3"/>
        </w:rPr>
        <w:tab/>
      </w:r>
      <w:r w:rsidRPr="00172956">
        <w:rPr>
          <w:color w:val="000000"/>
          <w:spacing w:val="-3"/>
        </w:rPr>
        <w:tab/>
        <w:t xml:space="preserve">     </w:t>
      </w:r>
      <w:r>
        <w:rPr>
          <w:color w:val="000000"/>
          <w:spacing w:val="-3"/>
        </w:rPr>
        <w:t xml:space="preserve">Mgr. </w:t>
      </w:r>
      <w:proofErr w:type="spellStart"/>
      <w:r>
        <w:rPr>
          <w:color w:val="000000"/>
          <w:spacing w:val="-3"/>
        </w:rPr>
        <w:t>Annamária</w:t>
      </w:r>
      <w:proofErr w:type="spellEnd"/>
      <w:r>
        <w:rPr>
          <w:color w:val="000000"/>
          <w:spacing w:val="-3"/>
        </w:rPr>
        <w:t xml:space="preserve"> </w:t>
      </w:r>
      <w:proofErr w:type="spellStart"/>
      <w:r>
        <w:rPr>
          <w:color w:val="000000"/>
          <w:spacing w:val="-3"/>
        </w:rPr>
        <w:t>Kustván</w:t>
      </w:r>
      <w:proofErr w:type="spellEnd"/>
    </w:p>
    <w:p w:rsidR="009B30B7" w:rsidRPr="00EC75FB" w:rsidRDefault="009B30B7" w:rsidP="009B30B7">
      <w:pPr>
        <w:shd w:val="clear" w:color="auto" w:fill="FFFFFF"/>
        <w:spacing w:line="245" w:lineRule="exact"/>
      </w:pPr>
      <w:r w:rsidRPr="00172956">
        <w:rPr>
          <w:color w:val="000000"/>
          <w:spacing w:val="-3"/>
        </w:rPr>
        <w:t>1.</w:t>
      </w:r>
      <w:r>
        <w:rPr>
          <w:color w:val="000000"/>
          <w:spacing w:val="-3"/>
        </w:rPr>
        <w:t xml:space="preserve">- 2.   ročník </w:t>
      </w:r>
      <w:r>
        <w:rPr>
          <w:color w:val="000000"/>
          <w:spacing w:val="-3"/>
        </w:rPr>
        <w:tab/>
      </w:r>
      <w:r>
        <w:rPr>
          <w:color w:val="000000"/>
          <w:spacing w:val="-3"/>
        </w:rPr>
        <w:tab/>
        <w:t>- trieda č.  4</w:t>
      </w:r>
      <w:r w:rsidRPr="00172956">
        <w:rPr>
          <w:color w:val="000000"/>
          <w:spacing w:val="-3"/>
        </w:rPr>
        <w:tab/>
      </w:r>
      <w:r w:rsidRPr="00172956">
        <w:rPr>
          <w:color w:val="000000"/>
          <w:spacing w:val="-3"/>
        </w:rPr>
        <w:tab/>
        <w:t xml:space="preserve"> triedna učiteľka:  </w:t>
      </w:r>
      <w:r>
        <w:rPr>
          <w:color w:val="000000"/>
          <w:spacing w:val="-3"/>
        </w:rPr>
        <w:t xml:space="preserve">Mgr. </w:t>
      </w:r>
      <w:proofErr w:type="spellStart"/>
      <w:r>
        <w:rPr>
          <w:color w:val="000000"/>
          <w:spacing w:val="-3"/>
        </w:rPr>
        <w:t>Stupáková</w:t>
      </w:r>
      <w:proofErr w:type="spellEnd"/>
      <w:r>
        <w:rPr>
          <w:color w:val="000000"/>
          <w:spacing w:val="-3"/>
        </w:rPr>
        <w:t xml:space="preserve"> Agnesa </w:t>
      </w:r>
    </w:p>
    <w:p w:rsidR="009B30B7" w:rsidRDefault="009B30B7" w:rsidP="009B30B7">
      <w:pPr>
        <w:shd w:val="clear" w:color="auto" w:fill="FFFFFF"/>
        <w:spacing w:line="245" w:lineRule="exact"/>
        <w:ind w:left="14"/>
        <w:rPr>
          <w:color w:val="000000"/>
          <w:spacing w:val="-3"/>
        </w:rPr>
      </w:pPr>
      <w:r>
        <w:rPr>
          <w:color w:val="000000"/>
          <w:spacing w:val="-3"/>
        </w:rPr>
        <w:t xml:space="preserve">3. ročník </w:t>
      </w:r>
      <w:r>
        <w:rPr>
          <w:color w:val="000000"/>
          <w:spacing w:val="-3"/>
        </w:rPr>
        <w:tab/>
      </w:r>
      <w:r>
        <w:rPr>
          <w:color w:val="000000"/>
          <w:spacing w:val="-3"/>
        </w:rPr>
        <w:tab/>
        <w:t>- trieda č. 2</w:t>
      </w:r>
      <w:r>
        <w:rPr>
          <w:color w:val="000000"/>
          <w:spacing w:val="-3"/>
        </w:rPr>
        <w:tab/>
      </w:r>
      <w:r>
        <w:rPr>
          <w:color w:val="000000"/>
          <w:spacing w:val="-3"/>
        </w:rPr>
        <w:tab/>
        <w:t xml:space="preserve">triedna učiteľka:   Mgr. </w:t>
      </w:r>
      <w:proofErr w:type="spellStart"/>
      <w:r>
        <w:rPr>
          <w:color w:val="000000"/>
          <w:spacing w:val="-3"/>
        </w:rPr>
        <w:t>Pállová</w:t>
      </w:r>
      <w:proofErr w:type="spellEnd"/>
      <w:r>
        <w:rPr>
          <w:color w:val="000000"/>
          <w:spacing w:val="-3"/>
        </w:rPr>
        <w:t xml:space="preserve"> Laura </w:t>
      </w:r>
    </w:p>
    <w:p w:rsidR="009B30B7" w:rsidRDefault="009B30B7" w:rsidP="009B30B7">
      <w:pPr>
        <w:shd w:val="clear" w:color="auto" w:fill="FFFFFF"/>
        <w:spacing w:line="245" w:lineRule="exact"/>
        <w:ind w:left="14"/>
        <w:rPr>
          <w:color w:val="000000"/>
          <w:spacing w:val="-3"/>
        </w:rPr>
      </w:pPr>
      <w:r>
        <w:rPr>
          <w:color w:val="000000"/>
          <w:spacing w:val="-3"/>
        </w:rPr>
        <w:t>4.   ročník</w:t>
      </w:r>
      <w:r>
        <w:rPr>
          <w:color w:val="000000"/>
          <w:spacing w:val="-3"/>
        </w:rPr>
        <w:tab/>
      </w:r>
      <w:r>
        <w:rPr>
          <w:color w:val="000000"/>
          <w:spacing w:val="-3"/>
        </w:rPr>
        <w:tab/>
        <w:t>- trieda č. 1</w:t>
      </w:r>
      <w:r w:rsidRPr="00172956">
        <w:rPr>
          <w:color w:val="000000"/>
          <w:spacing w:val="-3"/>
        </w:rPr>
        <w:tab/>
      </w:r>
      <w:r w:rsidRPr="00172956">
        <w:rPr>
          <w:color w:val="000000"/>
          <w:spacing w:val="-3"/>
        </w:rPr>
        <w:tab/>
        <w:t xml:space="preserve"> triedna učiteľka:</w:t>
      </w:r>
      <w:r>
        <w:rPr>
          <w:color w:val="000000"/>
          <w:spacing w:val="-3"/>
        </w:rPr>
        <w:t xml:space="preserve"> </w:t>
      </w:r>
      <w:r w:rsidRPr="00172956">
        <w:rPr>
          <w:color w:val="000000"/>
          <w:spacing w:val="-3"/>
        </w:rPr>
        <w:t xml:space="preserve">  </w:t>
      </w:r>
      <w:r>
        <w:rPr>
          <w:color w:val="000000"/>
          <w:spacing w:val="-3"/>
        </w:rPr>
        <w:t xml:space="preserve">Mgr. </w:t>
      </w:r>
      <w:proofErr w:type="spellStart"/>
      <w:r w:rsidRPr="00172956">
        <w:rPr>
          <w:color w:val="000000"/>
          <w:spacing w:val="-3"/>
        </w:rPr>
        <w:t>Ulbriková</w:t>
      </w:r>
      <w:proofErr w:type="spellEnd"/>
      <w:r w:rsidRPr="00172956">
        <w:rPr>
          <w:color w:val="000000"/>
          <w:spacing w:val="-3"/>
        </w:rPr>
        <w:t xml:space="preserve"> Helena</w:t>
      </w:r>
      <w:r>
        <w:rPr>
          <w:color w:val="000000"/>
          <w:spacing w:val="-3"/>
        </w:rPr>
        <w:t xml:space="preserve"> </w:t>
      </w:r>
    </w:p>
    <w:p w:rsidR="009B30B7" w:rsidRPr="00172956" w:rsidRDefault="009B30B7" w:rsidP="009B30B7">
      <w:pPr>
        <w:shd w:val="clear" w:color="auto" w:fill="FFFFFF"/>
        <w:spacing w:line="245" w:lineRule="exact"/>
      </w:pPr>
      <w:r w:rsidRPr="00172956">
        <w:t>Na š</w:t>
      </w:r>
      <w:r>
        <w:t>kole výchovnú činnosť v ŠKD vykonávali</w:t>
      </w:r>
      <w:r w:rsidRPr="00172956">
        <w:t xml:space="preserve"> dve vychovávateľky:</w:t>
      </w:r>
    </w:p>
    <w:p w:rsidR="009B30B7" w:rsidRPr="00172956" w:rsidRDefault="009B30B7" w:rsidP="009B30B7">
      <w:pPr>
        <w:numPr>
          <w:ilvl w:val="0"/>
          <w:numId w:val="4"/>
        </w:numPr>
      </w:pPr>
      <w:r>
        <w:t>odd. – Vozárová Erika</w:t>
      </w:r>
    </w:p>
    <w:p w:rsidR="009B30B7" w:rsidRDefault="009B30B7" w:rsidP="009B30B7">
      <w:pPr>
        <w:numPr>
          <w:ilvl w:val="0"/>
          <w:numId w:val="4"/>
        </w:numPr>
      </w:pPr>
      <w:r>
        <w:t xml:space="preserve">odd. –  </w:t>
      </w:r>
      <w:proofErr w:type="spellStart"/>
      <w:r>
        <w:t>Tubová</w:t>
      </w:r>
      <w:proofErr w:type="spellEnd"/>
      <w:r>
        <w:t xml:space="preserve"> </w:t>
      </w:r>
      <w:proofErr w:type="spellStart"/>
      <w:r>
        <w:t>Enikő</w:t>
      </w:r>
      <w:proofErr w:type="spellEnd"/>
      <w:r>
        <w:t xml:space="preserve"> , od: októbra 2021 Horváthová Mária, ktorá do daného dátumu vykonávala asistentku učiteľa na škole.  </w:t>
      </w:r>
    </w:p>
    <w:p w:rsidR="009B30B7" w:rsidRPr="00172956" w:rsidRDefault="009B30B7" w:rsidP="009B30B7">
      <w:pPr>
        <w:rPr>
          <w:b/>
        </w:rPr>
      </w:pPr>
      <w:r w:rsidRPr="00172956">
        <w:rPr>
          <w:b/>
        </w:rPr>
        <w:t>Počet žiakov v jednotlivých ročníkoch:</w:t>
      </w:r>
    </w:p>
    <w:p w:rsidR="009B30B7" w:rsidRPr="00172956" w:rsidRDefault="009B30B7" w:rsidP="009B30B7">
      <w:r w:rsidRPr="00172956">
        <w:tab/>
      </w:r>
      <w:r w:rsidRPr="00172956">
        <w:tab/>
      </w:r>
      <w:r>
        <w:tab/>
      </w:r>
      <w:r>
        <w:tab/>
        <w:t xml:space="preserve">počet žiakov </w:t>
      </w:r>
      <w:r>
        <w:tab/>
      </w:r>
      <w:r>
        <w:tab/>
      </w:r>
      <w:r>
        <w:tab/>
      </w:r>
    </w:p>
    <w:p w:rsidR="009B30B7" w:rsidRPr="00172956" w:rsidRDefault="009B30B7" w:rsidP="009B30B7"/>
    <w:p w:rsidR="009B30B7" w:rsidRPr="00172956" w:rsidRDefault="009B30B7" w:rsidP="009B30B7">
      <w:r w:rsidRPr="00172956">
        <w:t>0</w:t>
      </w:r>
      <w:r>
        <w:t>. ročník:</w:t>
      </w:r>
      <w:r>
        <w:tab/>
      </w:r>
      <w:r>
        <w:tab/>
      </w:r>
      <w:r>
        <w:tab/>
      </w:r>
      <w:r>
        <w:tab/>
        <w:t>8</w:t>
      </w:r>
      <w:r>
        <w:tab/>
      </w:r>
      <w:r>
        <w:tab/>
      </w:r>
      <w:r>
        <w:tab/>
      </w:r>
      <w:r w:rsidRPr="00172956">
        <w:tab/>
      </w:r>
      <w:r w:rsidRPr="00172956">
        <w:tab/>
      </w:r>
      <w:r w:rsidRPr="00172956">
        <w:tab/>
      </w:r>
      <w:r w:rsidRPr="00172956">
        <w:tab/>
      </w:r>
    </w:p>
    <w:p w:rsidR="009B30B7" w:rsidRDefault="009B30B7" w:rsidP="009B30B7">
      <w:r>
        <w:t>1. ročník:</w:t>
      </w:r>
      <w:r>
        <w:tab/>
      </w:r>
      <w:r>
        <w:tab/>
      </w:r>
      <w:r>
        <w:tab/>
      </w:r>
      <w:r>
        <w:tab/>
        <w:t>9</w:t>
      </w:r>
      <w:r>
        <w:tab/>
      </w:r>
      <w:r>
        <w:tab/>
      </w:r>
      <w:r>
        <w:tab/>
      </w:r>
      <w:r>
        <w:tab/>
      </w:r>
      <w:r>
        <w:tab/>
      </w:r>
      <w:r>
        <w:tab/>
      </w:r>
      <w:r w:rsidRPr="00172956">
        <w:tab/>
      </w:r>
    </w:p>
    <w:p w:rsidR="009B30B7" w:rsidRPr="00172956" w:rsidRDefault="009B30B7" w:rsidP="009B30B7">
      <w:r>
        <w:t>2. ročník:</w:t>
      </w:r>
      <w:r>
        <w:tab/>
      </w:r>
      <w:r>
        <w:tab/>
      </w:r>
      <w:r>
        <w:tab/>
      </w:r>
      <w:r>
        <w:tab/>
        <w:t>9</w:t>
      </w:r>
      <w:r>
        <w:tab/>
      </w:r>
      <w:r>
        <w:tab/>
      </w:r>
      <w:r>
        <w:tab/>
      </w:r>
      <w:r w:rsidRPr="00172956">
        <w:tab/>
      </w:r>
      <w:r w:rsidRPr="00172956">
        <w:tab/>
      </w:r>
      <w:r w:rsidRPr="00172956">
        <w:tab/>
      </w:r>
      <w:r w:rsidRPr="00172956">
        <w:tab/>
      </w:r>
    </w:p>
    <w:p w:rsidR="009B30B7" w:rsidRPr="00172956" w:rsidRDefault="009B30B7" w:rsidP="009B30B7">
      <w:r>
        <w:t>3. ročník:</w:t>
      </w:r>
      <w:r>
        <w:tab/>
      </w:r>
      <w:r>
        <w:tab/>
      </w:r>
      <w:r>
        <w:tab/>
      </w:r>
      <w:r>
        <w:tab/>
        <w:t>11</w:t>
      </w:r>
      <w:r>
        <w:tab/>
      </w:r>
      <w:r>
        <w:tab/>
      </w:r>
      <w:r>
        <w:tab/>
      </w:r>
      <w:r w:rsidRPr="00172956">
        <w:tab/>
      </w:r>
      <w:r w:rsidRPr="00172956">
        <w:tab/>
      </w:r>
      <w:r w:rsidRPr="00172956">
        <w:tab/>
      </w:r>
      <w:r w:rsidRPr="00172956">
        <w:tab/>
      </w:r>
    </w:p>
    <w:p w:rsidR="009B30B7" w:rsidRPr="00172956" w:rsidRDefault="009B30B7" w:rsidP="009B30B7">
      <w:r>
        <w:t>4. ročník:</w:t>
      </w:r>
      <w:r>
        <w:tab/>
      </w:r>
      <w:r>
        <w:tab/>
      </w:r>
      <w:r>
        <w:tab/>
      </w:r>
      <w:r>
        <w:tab/>
        <w:t>10</w:t>
      </w:r>
      <w:r>
        <w:tab/>
      </w:r>
      <w:r>
        <w:tab/>
      </w:r>
      <w:r>
        <w:tab/>
      </w:r>
      <w:r w:rsidRPr="00172956">
        <w:tab/>
      </w:r>
      <w:r w:rsidRPr="00172956">
        <w:tab/>
      </w:r>
      <w:r w:rsidRPr="00172956">
        <w:tab/>
      </w:r>
      <w:r w:rsidRPr="00172956">
        <w:tab/>
      </w:r>
    </w:p>
    <w:p w:rsidR="009B30B7" w:rsidRPr="00172956" w:rsidRDefault="009B30B7" w:rsidP="009B30B7"/>
    <w:p w:rsidR="009B30B7" w:rsidRDefault="009B30B7" w:rsidP="009B30B7">
      <w:pPr>
        <w:rPr>
          <w:b/>
        </w:rPr>
      </w:pPr>
      <w:r>
        <w:rPr>
          <w:b/>
        </w:rPr>
        <w:t>Spolu:</w:t>
      </w:r>
      <w:r>
        <w:rPr>
          <w:b/>
        </w:rPr>
        <w:tab/>
      </w:r>
      <w:r>
        <w:rPr>
          <w:b/>
        </w:rPr>
        <w:tab/>
      </w:r>
      <w:r>
        <w:rPr>
          <w:b/>
        </w:rPr>
        <w:tab/>
      </w:r>
      <w:r>
        <w:rPr>
          <w:b/>
        </w:rPr>
        <w:tab/>
      </w:r>
      <w:r>
        <w:rPr>
          <w:b/>
        </w:rPr>
        <w:tab/>
        <w:t>47</w:t>
      </w:r>
      <w:r>
        <w:rPr>
          <w:b/>
        </w:rPr>
        <w:tab/>
      </w:r>
      <w:r>
        <w:rPr>
          <w:b/>
        </w:rPr>
        <w:tab/>
      </w:r>
      <w:r>
        <w:rPr>
          <w:b/>
        </w:rPr>
        <w:tab/>
      </w:r>
    </w:p>
    <w:p w:rsidR="009B30B7" w:rsidRPr="00172956" w:rsidRDefault="009B30B7" w:rsidP="009B30B7">
      <w:pPr>
        <w:ind w:left="2124" w:firstLine="708"/>
      </w:pPr>
      <w:r w:rsidRPr="00172956">
        <w:t xml:space="preserve">počet </w:t>
      </w:r>
      <w:r>
        <w:t>žiakov v ŠKD</w:t>
      </w:r>
      <w:r>
        <w:tab/>
      </w:r>
      <w:r>
        <w:tab/>
      </w:r>
    </w:p>
    <w:p w:rsidR="009B30B7" w:rsidRPr="00172956" w:rsidRDefault="009B30B7" w:rsidP="009B30B7"/>
    <w:p w:rsidR="009B30B7" w:rsidRPr="00172956" w:rsidRDefault="009B30B7" w:rsidP="009B30B7">
      <w:r>
        <w:t>I. odd.</w:t>
      </w:r>
      <w:r>
        <w:tab/>
      </w:r>
      <w:r>
        <w:tab/>
      </w:r>
      <w:r>
        <w:tab/>
      </w:r>
      <w:r>
        <w:tab/>
      </w:r>
      <w:r>
        <w:tab/>
        <w:t>18</w:t>
      </w:r>
      <w:r w:rsidRPr="00172956">
        <w:tab/>
      </w:r>
      <w:r>
        <w:tab/>
      </w:r>
      <w:r>
        <w:tab/>
      </w:r>
      <w:r w:rsidRPr="00172956">
        <w:tab/>
      </w:r>
      <w:r w:rsidRPr="00172956">
        <w:tab/>
      </w:r>
      <w:r w:rsidRPr="00172956">
        <w:tab/>
      </w:r>
    </w:p>
    <w:p w:rsidR="009B30B7" w:rsidRPr="00172956" w:rsidRDefault="009B30B7" w:rsidP="009B30B7">
      <w:proofErr w:type="spellStart"/>
      <w:r>
        <w:t>II.odd</w:t>
      </w:r>
      <w:proofErr w:type="spellEnd"/>
      <w:r>
        <w:t>.</w:t>
      </w:r>
      <w:r>
        <w:tab/>
      </w:r>
      <w:r>
        <w:tab/>
      </w:r>
      <w:r>
        <w:tab/>
      </w:r>
      <w:r>
        <w:tab/>
      </w:r>
      <w:r>
        <w:tab/>
        <w:t>21</w:t>
      </w:r>
      <w:r>
        <w:tab/>
      </w:r>
      <w:r>
        <w:tab/>
      </w:r>
      <w:r>
        <w:tab/>
        <w:t xml:space="preserve">  </w:t>
      </w:r>
      <w:r>
        <w:tab/>
      </w:r>
      <w:r w:rsidRPr="00172956">
        <w:tab/>
      </w:r>
      <w:r w:rsidRPr="00172956">
        <w:tab/>
      </w:r>
      <w:r w:rsidRPr="00172956">
        <w:tab/>
      </w:r>
      <w:r w:rsidRPr="00172956">
        <w:tab/>
      </w:r>
    </w:p>
    <w:p w:rsidR="009B30B7" w:rsidRDefault="009B30B7" w:rsidP="009B30B7">
      <w:pPr>
        <w:rPr>
          <w:b/>
        </w:rPr>
      </w:pPr>
      <w:r>
        <w:rPr>
          <w:b/>
        </w:rPr>
        <w:t>Spolu:</w:t>
      </w:r>
      <w:r>
        <w:rPr>
          <w:b/>
        </w:rPr>
        <w:tab/>
      </w:r>
      <w:r>
        <w:rPr>
          <w:b/>
        </w:rPr>
        <w:tab/>
      </w:r>
      <w:r>
        <w:rPr>
          <w:b/>
        </w:rPr>
        <w:tab/>
      </w:r>
      <w:r>
        <w:rPr>
          <w:b/>
        </w:rPr>
        <w:tab/>
      </w:r>
      <w:r>
        <w:rPr>
          <w:b/>
        </w:rPr>
        <w:tab/>
        <w:t>39</w:t>
      </w:r>
      <w:r w:rsidRPr="00172956">
        <w:rPr>
          <w:b/>
        </w:rPr>
        <w:tab/>
      </w:r>
      <w:r w:rsidRPr="00172956">
        <w:rPr>
          <w:b/>
        </w:rPr>
        <w:tab/>
      </w:r>
      <w:r w:rsidRPr="00172956">
        <w:rPr>
          <w:b/>
        </w:rPr>
        <w:tab/>
      </w:r>
    </w:p>
    <w:p w:rsidR="009B30B7" w:rsidRPr="00172956" w:rsidRDefault="009B30B7" w:rsidP="009B30B7">
      <w:r>
        <w:rPr>
          <w:b/>
        </w:rPr>
        <w:lastRenderedPageBreak/>
        <w:t xml:space="preserve">Výsledky </w:t>
      </w:r>
      <w:r w:rsidRPr="00172956">
        <w:rPr>
          <w:b/>
        </w:rPr>
        <w:t xml:space="preserve"> pre</w:t>
      </w:r>
      <w:r>
        <w:rPr>
          <w:b/>
        </w:rPr>
        <w:t xml:space="preserve">vierok  v ročníkoch 1.  - 4. </w:t>
      </w:r>
      <w:r w:rsidRPr="00172956">
        <w:rPr>
          <w:b/>
        </w:rPr>
        <w:t>:</w:t>
      </w:r>
    </w:p>
    <w:p w:rsidR="009B30B7" w:rsidRPr="00172956" w:rsidRDefault="009B30B7" w:rsidP="009B30B7">
      <w:r w:rsidRPr="00172956">
        <w:t>Ročník:</w:t>
      </w:r>
      <w:r w:rsidRPr="00172956">
        <w:tab/>
      </w:r>
      <w:r w:rsidRPr="00172956">
        <w:tab/>
      </w:r>
      <w:r w:rsidRPr="00172956">
        <w:tab/>
      </w:r>
      <w:r w:rsidRPr="00172956">
        <w:tab/>
      </w:r>
      <w:proofErr w:type="spellStart"/>
      <w:r w:rsidRPr="00172956">
        <w:t>Mj</w:t>
      </w:r>
      <w:proofErr w:type="spellEnd"/>
      <w:r w:rsidRPr="00172956">
        <w:tab/>
      </w:r>
      <w:r w:rsidRPr="00172956">
        <w:tab/>
      </w:r>
      <w:r w:rsidRPr="00172956">
        <w:tab/>
        <w:t>M</w:t>
      </w:r>
      <w:r w:rsidRPr="00172956">
        <w:tab/>
      </w:r>
      <w:r w:rsidRPr="00172956">
        <w:tab/>
      </w:r>
      <w:r w:rsidRPr="00172956">
        <w:tab/>
      </w:r>
      <w:proofErr w:type="spellStart"/>
      <w:r w:rsidRPr="00172956">
        <w:t>Sj</w:t>
      </w:r>
      <w:proofErr w:type="spellEnd"/>
    </w:p>
    <w:p w:rsidR="009B30B7" w:rsidRPr="00172956" w:rsidRDefault="009B30B7" w:rsidP="009B30B7"/>
    <w:p w:rsidR="009B30B7" w:rsidRPr="00172956" w:rsidRDefault="009B30B7" w:rsidP="009B30B7">
      <w:pPr>
        <w:tabs>
          <w:tab w:val="left" w:pos="708"/>
          <w:tab w:val="left" w:pos="1416"/>
          <w:tab w:val="left" w:pos="2124"/>
          <w:tab w:val="left" w:pos="2832"/>
          <w:tab w:val="left" w:pos="3540"/>
          <w:tab w:val="left" w:pos="5400"/>
        </w:tabs>
      </w:pPr>
      <w:r>
        <w:t>1. ročník:</w:t>
      </w:r>
      <w:r>
        <w:tab/>
      </w:r>
      <w:r>
        <w:tab/>
      </w:r>
      <w:r>
        <w:tab/>
      </w:r>
      <w:r>
        <w:tab/>
        <w:t>3,68</w:t>
      </w:r>
      <w:r>
        <w:tab/>
        <w:t>3,28</w:t>
      </w:r>
      <w:r>
        <w:tab/>
      </w:r>
      <w:r>
        <w:tab/>
        <w:t>--------------</w:t>
      </w:r>
    </w:p>
    <w:p w:rsidR="009B30B7" w:rsidRPr="00172956" w:rsidRDefault="009B30B7" w:rsidP="009B30B7">
      <w:r w:rsidRPr="00172956">
        <w:t>2. ročník:</w:t>
      </w:r>
      <w:r>
        <w:tab/>
      </w:r>
      <w:r>
        <w:tab/>
      </w:r>
      <w:r>
        <w:tab/>
      </w:r>
      <w:r>
        <w:tab/>
        <w:t>3,72</w:t>
      </w:r>
      <w:r>
        <w:tab/>
      </w:r>
      <w:r>
        <w:tab/>
        <w:t xml:space="preserve">       2,28</w:t>
      </w:r>
      <w:r>
        <w:tab/>
      </w:r>
      <w:r>
        <w:tab/>
        <w:t>--------------</w:t>
      </w:r>
    </w:p>
    <w:p w:rsidR="009B30B7" w:rsidRDefault="009B30B7" w:rsidP="009B30B7">
      <w:r w:rsidRPr="00172956">
        <w:t>3. ročník:</w:t>
      </w:r>
      <w:r>
        <w:tab/>
      </w:r>
      <w:r>
        <w:tab/>
      </w:r>
      <w:r>
        <w:tab/>
      </w:r>
      <w:r>
        <w:tab/>
      </w:r>
      <w:r w:rsidRPr="007775DF">
        <w:rPr>
          <w:rFonts w:asciiTheme="minorHAnsi" w:hAnsiTheme="minorHAnsi" w:cstheme="minorHAnsi"/>
        </w:rPr>
        <w:t>2,75, - 2,50</w:t>
      </w:r>
      <w:r w:rsidRPr="007775DF">
        <w:rPr>
          <w:rFonts w:asciiTheme="minorHAnsi" w:hAnsiTheme="minorHAnsi" w:cstheme="minorHAnsi"/>
        </w:rPr>
        <w:tab/>
        <w:t xml:space="preserve">      </w:t>
      </w:r>
      <w:r>
        <w:rPr>
          <w:rFonts w:asciiTheme="minorHAnsi" w:hAnsiTheme="minorHAnsi" w:cstheme="minorHAnsi"/>
        </w:rPr>
        <w:t xml:space="preserve">  2,5</w:t>
      </w:r>
      <w:r>
        <w:rPr>
          <w:rFonts w:asciiTheme="minorHAnsi" w:hAnsiTheme="minorHAnsi" w:cstheme="minorHAnsi"/>
        </w:rPr>
        <w:tab/>
      </w:r>
      <w:r>
        <w:rPr>
          <w:rFonts w:asciiTheme="minorHAnsi" w:hAnsiTheme="minorHAnsi" w:cstheme="minorHAnsi"/>
        </w:rPr>
        <w:tab/>
      </w:r>
      <w:r w:rsidRPr="007775DF">
        <w:rPr>
          <w:rFonts w:asciiTheme="minorHAnsi" w:hAnsiTheme="minorHAnsi" w:cstheme="minorHAnsi"/>
        </w:rPr>
        <w:t>3,5,- 2,0</w:t>
      </w:r>
      <w:r>
        <w:tab/>
      </w:r>
    </w:p>
    <w:p w:rsidR="009B30B7" w:rsidRPr="007775DF" w:rsidRDefault="009B30B7" w:rsidP="009B30B7">
      <w:pPr>
        <w:rPr>
          <w:rFonts w:asciiTheme="minorHAnsi" w:hAnsiTheme="minorHAnsi" w:cstheme="minorHAnsi"/>
        </w:rPr>
      </w:pPr>
      <w:r w:rsidRPr="00172956">
        <w:t>4. ročník:</w:t>
      </w:r>
      <w:r>
        <w:tab/>
      </w:r>
      <w:r>
        <w:tab/>
      </w:r>
      <w:r>
        <w:tab/>
      </w:r>
      <w:r>
        <w:tab/>
      </w:r>
      <w:r w:rsidRPr="007775DF">
        <w:rPr>
          <w:rFonts w:asciiTheme="minorHAnsi" w:hAnsiTheme="minorHAnsi" w:cstheme="minorHAnsi"/>
        </w:rPr>
        <w:t>2,25, - 3,00</w:t>
      </w:r>
      <w:r w:rsidRPr="007775DF">
        <w:rPr>
          <w:rFonts w:asciiTheme="minorHAnsi" w:hAnsiTheme="minorHAnsi" w:cstheme="minorHAnsi"/>
        </w:rPr>
        <w:tab/>
        <w:t xml:space="preserve">      </w:t>
      </w:r>
      <w:r>
        <w:rPr>
          <w:rFonts w:asciiTheme="minorHAnsi" w:hAnsiTheme="minorHAnsi" w:cstheme="minorHAnsi"/>
        </w:rPr>
        <w:t xml:space="preserve"> 2,84</w:t>
      </w:r>
      <w:r>
        <w:rPr>
          <w:rFonts w:asciiTheme="minorHAnsi" w:hAnsiTheme="minorHAnsi" w:cstheme="minorHAnsi"/>
        </w:rPr>
        <w:tab/>
      </w:r>
      <w:r>
        <w:rPr>
          <w:rFonts w:asciiTheme="minorHAnsi" w:hAnsiTheme="minorHAnsi" w:cstheme="minorHAnsi"/>
        </w:rPr>
        <w:tab/>
        <w:t>2,5,- 3</w:t>
      </w:r>
      <w:r w:rsidRPr="007775DF">
        <w:rPr>
          <w:rFonts w:asciiTheme="minorHAnsi" w:hAnsiTheme="minorHAnsi" w:cstheme="minorHAnsi"/>
        </w:rPr>
        <w:t>,5</w:t>
      </w:r>
    </w:p>
    <w:p w:rsidR="009B30B7" w:rsidRDefault="009B30B7" w:rsidP="009B30B7">
      <w:r>
        <w:tab/>
      </w:r>
      <w:r>
        <w:tab/>
      </w:r>
    </w:p>
    <w:p w:rsidR="009B30B7" w:rsidRPr="00172956" w:rsidRDefault="009B30B7" w:rsidP="009B30B7">
      <w:r w:rsidRPr="00172956">
        <w:tab/>
      </w:r>
      <w:r w:rsidRPr="00172956">
        <w:tab/>
      </w:r>
      <w:r w:rsidRPr="00172956">
        <w:tab/>
      </w:r>
      <w:r w:rsidRPr="00172956">
        <w:tab/>
      </w:r>
    </w:p>
    <w:p w:rsidR="009B30B7" w:rsidRDefault="009B30B7" w:rsidP="009B30B7">
      <w:r>
        <w:t>Výchovno-vzdelávacie výsledky za druhý polrok</w:t>
      </w:r>
    </w:p>
    <w:tbl>
      <w:tblPr>
        <w:tblW w:w="9098" w:type="dxa"/>
        <w:tblInd w:w="55" w:type="dxa"/>
        <w:tblCellMar>
          <w:left w:w="70" w:type="dxa"/>
          <w:right w:w="70" w:type="dxa"/>
        </w:tblCellMar>
        <w:tblLook w:val="04A0" w:firstRow="1" w:lastRow="0" w:firstColumn="1" w:lastColumn="0" w:noHBand="0" w:noVBand="1"/>
      </w:tblPr>
      <w:tblGrid>
        <w:gridCol w:w="1291"/>
        <w:gridCol w:w="992"/>
        <w:gridCol w:w="1137"/>
        <w:gridCol w:w="1273"/>
        <w:gridCol w:w="1147"/>
        <w:gridCol w:w="838"/>
        <w:gridCol w:w="791"/>
        <w:gridCol w:w="768"/>
        <w:gridCol w:w="861"/>
      </w:tblGrid>
      <w:tr w:rsidR="009B30B7" w:rsidTr="005F1EBD">
        <w:trPr>
          <w:trHeight w:val="345"/>
        </w:trPr>
        <w:tc>
          <w:tcPr>
            <w:tcW w:w="1291" w:type="dxa"/>
            <w:noWrap/>
            <w:vAlign w:val="bottom"/>
            <w:hideMark/>
          </w:tcPr>
          <w:p w:rsidR="009B30B7" w:rsidRDefault="009B30B7" w:rsidP="009B30B7">
            <w:pPr>
              <w:spacing w:after="200" w:line="276" w:lineRule="auto"/>
              <w:rPr>
                <w:sz w:val="22"/>
                <w:szCs w:val="22"/>
                <w:lang w:eastAsia="en-US"/>
              </w:rPr>
            </w:pPr>
          </w:p>
        </w:tc>
        <w:tc>
          <w:tcPr>
            <w:tcW w:w="2129" w:type="dxa"/>
            <w:gridSpan w:val="2"/>
            <w:noWrap/>
            <w:vAlign w:val="bottom"/>
            <w:hideMark/>
          </w:tcPr>
          <w:p w:rsidR="009B30B7" w:rsidRDefault="009B30B7" w:rsidP="009B30B7">
            <w:pPr>
              <w:jc w:val="center"/>
              <w:rPr>
                <w:rFonts w:ascii="Calibri" w:hAnsi="Calibri"/>
                <w:color w:val="000000"/>
                <w:sz w:val="22"/>
                <w:szCs w:val="22"/>
              </w:rPr>
            </w:pPr>
            <w:r>
              <w:rPr>
                <w:rFonts w:ascii="Calibri" w:hAnsi="Calibri"/>
                <w:color w:val="000000"/>
              </w:rPr>
              <w:t>Prospel s vyznamenaním</w:t>
            </w:r>
          </w:p>
        </w:tc>
        <w:tc>
          <w:tcPr>
            <w:tcW w:w="2420" w:type="dxa"/>
            <w:gridSpan w:val="2"/>
            <w:noWrap/>
            <w:vAlign w:val="bottom"/>
            <w:hideMark/>
          </w:tcPr>
          <w:p w:rsidR="009B30B7" w:rsidRDefault="009B30B7" w:rsidP="009B30B7">
            <w:pPr>
              <w:jc w:val="center"/>
              <w:rPr>
                <w:rFonts w:ascii="Calibri" w:hAnsi="Calibri"/>
                <w:color w:val="000000"/>
                <w:sz w:val="22"/>
                <w:szCs w:val="22"/>
              </w:rPr>
            </w:pPr>
            <w:r>
              <w:rPr>
                <w:rFonts w:ascii="Calibri" w:hAnsi="Calibri"/>
                <w:color w:val="000000"/>
              </w:rPr>
              <w:t>Prospel veľmi dobre</w:t>
            </w:r>
          </w:p>
        </w:tc>
        <w:tc>
          <w:tcPr>
            <w:tcW w:w="1629" w:type="dxa"/>
            <w:gridSpan w:val="2"/>
            <w:noWrap/>
            <w:vAlign w:val="bottom"/>
            <w:hideMark/>
          </w:tcPr>
          <w:p w:rsidR="009B30B7" w:rsidRDefault="009B30B7" w:rsidP="009B30B7">
            <w:pPr>
              <w:jc w:val="center"/>
              <w:rPr>
                <w:rFonts w:ascii="Calibri" w:hAnsi="Calibri"/>
                <w:color w:val="000000"/>
                <w:sz w:val="22"/>
                <w:szCs w:val="22"/>
              </w:rPr>
            </w:pPr>
            <w:r>
              <w:rPr>
                <w:rFonts w:ascii="Calibri" w:hAnsi="Calibri"/>
                <w:color w:val="000000"/>
              </w:rPr>
              <w:t>Prospel</w:t>
            </w:r>
          </w:p>
        </w:tc>
        <w:tc>
          <w:tcPr>
            <w:tcW w:w="1629" w:type="dxa"/>
            <w:gridSpan w:val="2"/>
            <w:noWrap/>
            <w:vAlign w:val="bottom"/>
            <w:hideMark/>
          </w:tcPr>
          <w:p w:rsidR="009B30B7" w:rsidRDefault="009B30B7" w:rsidP="009B30B7">
            <w:pPr>
              <w:jc w:val="center"/>
              <w:rPr>
                <w:rFonts w:ascii="Calibri" w:hAnsi="Calibri"/>
                <w:color w:val="000000"/>
                <w:sz w:val="22"/>
                <w:szCs w:val="22"/>
              </w:rPr>
            </w:pPr>
            <w:r>
              <w:rPr>
                <w:rFonts w:ascii="Calibri" w:hAnsi="Calibri"/>
                <w:color w:val="000000"/>
              </w:rPr>
              <w:t>Neprospel</w:t>
            </w:r>
          </w:p>
        </w:tc>
      </w:tr>
      <w:tr w:rsidR="009B30B7" w:rsidTr="005F1EBD">
        <w:trPr>
          <w:trHeight w:val="300"/>
        </w:trPr>
        <w:tc>
          <w:tcPr>
            <w:tcW w:w="1291" w:type="dxa"/>
            <w:noWrap/>
            <w:vAlign w:val="bottom"/>
            <w:hideMark/>
          </w:tcPr>
          <w:p w:rsidR="009B30B7" w:rsidRDefault="009B30B7" w:rsidP="009B30B7">
            <w:pPr>
              <w:spacing w:line="276" w:lineRule="auto"/>
              <w:rPr>
                <w:sz w:val="22"/>
                <w:szCs w:val="22"/>
                <w:lang w:eastAsia="en-US"/>
              </w:rPr>
            </w:pPr>
          </w:p>
        </w:tc>
        <w:tc>
          <w:tcPr>
            <w:tcW w:w="992" w:type="dxa"/>
            <w:noWrap/>
            <w:vAlign w:val="bottom"/>
            <w:hideMark/>
          </w:tcPr>
          <w:p w:rsidR="009B30B7" w:rsidRDefault="009B30B7" w:rsidP="009B30B7">
            <w:pPr>
              <w:rPr>
                <w:rFonts w:ascii="Calibri" w:hAnsi="Calibri"/>
                <w:color w:val="000000"/>
                <w:sz w:val="22"/>
                <w:szCs w:val="22"/>
              </w:rPr>
            </w:pPr>
            <w:r>
              <w:rPr>
                <w:rFonts w:ascii="Calibri" w:hAnsi="Calibri"/>
                <w:color w:val="000000"/>
              </w:rPr>
              <w:t>spolu</w:t>
            </w:r>
          </w:p>
        </w:tc>
        <w:tc>
          <w:tcPr>
            <w:tcW w:w="1137" w:type="dxa"/>
            <w:noWrap/>
            <w:vAlign w:val="bottom"/>
          </w:tcPr>
          <w:p w:rsidR="009B30B7" w:rsidRDefault="009B30B7" w:rsidP="009B30B7">
            <w:pPr>
              <w:rPr>
                <w:rFonts w:ascii="Calibri" w:hAnsi="Calibri"/>
                <w:color w:val="000000"/>
                <w:sz w:val="22"/>
                <w:szCs w:val="22"/>
              </w:rPr>
            </w:pPr>
          </w:p>
        </w:tc>
        <w:tc>
          <w:tcPr>
            <w:tcW w:w="1273" w:type="dxa"/>
            <w:noWrap/>
            <w:vAlign w:val="bottom"/>
            <w:hideMark/>
          </w:tcPr>
          <w:p w:rsidR="009B30B7" w:rsidRDefault="009B30B7" w:rsidP="009B30B7">
            <w:pPr>
              <w:rPr>
                <w:rFonts w:ascii="Calibri" w:hAnsi="Calibri"/>
                <w:color w:val="000000"/>
                <w:sz w:val="22"/>
                <w:szCs w:val="22"/>
              </w:rPr>
            </w:pPr>
            <w:r>
              <w:rPr>
                <w:rFonts w:ascii="Calibri" w:hAnsi="Calibri"/>
                <w:color w:val="000000"/>
              </w:rPr>
              <w:t>spolu</w:t>
            </w:r>
          </w:p>
        </w:tc>
        <w:tc>
          <w:tcPr>
            <w:tcW w:w="1147" w:type="dxa"/>
            <w:noWrap/>
            <w:vAlign w:val="bottom"/>
          </w:tcPr>
          <w:p w:rsidR="009B30B7" w:rsidRDefault="009B30B7" w:rsidP="009B30B7">
            <w:pPr>
              <w:rPr>
                <w:rFonts w:ascii="Calibri" w:hAnsi="Calibri"/>
                <w:color w:val="000000"/>
                <w:sz w:val="22"/>
                <w:szCs w:val="22"/>
              </w:rPr>
            </w:pPr>
          </w:p>
        </w:tc>
        <w:tc>
          <w:tcPr>
            <w:tcW w:w="838" w:type="dxa"/>
            <w:noWrap/>
            <w:vAlign w:val="bottom"/>
            <w:hideMark/>
          </w:tcPr>
          <w:p w:rsidR="009B30B7" w:rsidRDefault="009B30B7" w:rsidP="009B30B7">
            <w:pPr>
              <w:rPr>
                <w:rFonts w:ascii="Calibri" w:hAnsi="Calibri"/>
                <w:color w:val="000000"/>
                <w:sz w:val="22"/>
                <w:szCs w:val="22"/>
              </w:rPr>
            </w:pPr>
            <w:r>
              <w:rPr>
                <w:rFonts w:ascii="Calibri" w:hAnsi="Calibri"/>
                <w:color w:val="000000"/>
              </w:rPr>
              <w:t>spolu</w:t>
            </w:r>
          </w:p>
        </w:tc>
        <w:tc>
          <w:tcPr>
            <w:tcW w:w="791" w:type="dxa"/>
            <w:noWrap/>
            <w:vAlign w:val="bottom"/>
          </w:tcPr>
          <w:p w:rsidR="009B30B7" w:rsidRDefault="009B30B7" w:rsidP="009B30B7">
            <w:pPr>
              <w:rPr>
                <w:rFonts w:ascii="Calibri" w:hAnsi="Calibri"/>
                <w:color w:val="000000"/>
                <w:sz w:val="22"/>
                <w:szCs w:val="22"/>
              </w:rPr>
            </w:pPr>
          </w:p>
        </w:tc>
        <w:tc>
          <w:tcPr>
            <w:tcW w:w="768" w:type="dxa"/>
            <w:noWrap/>
            <w:vAlign w:val="bottom"/>
            <w:hideMark/>
          </w:tcPr>
          <w:p w:rsidR="009B30B7" w:rsidRDefault="009B30B7" w:rsidP="009B30B7">
            <w:pPr>
              <w:rPr>
                <w:rFonts w:ascii="Calibri" w:hAnsi="Calibri"/>
                <w:color w:val="000000"/>
                <w:sz w:val="22"/>
                <w:szCs w:val="22"/>
              </w:rPr>
            </w:pPr>
            <w:r>
              <w:rPr>
                <w:rFonts w:ascii="Calibri" w:hAnsi="Calibri"/>
                <w:color w:val="000000"/>
              </w:rPr>
              <w:t>spolu</w:t>
            </w:r>
          </w:p>
        </w:tc>
        <w:tc>
          <w:tcPr>
            <w:tcW w:w="861" w:type="dxa"/>
            <w:noWrap/>
            <w:vAlign w:val="bottom"/>
          </w:tcPr>
          <w:p w:rsidR="009B30B7" w:rsidRDefault="009B30B7" w:rsidP="009B30B7">
            <w:pPr>
              <w:rPr>
                <w:rFonts w:ascii="Calibri" w:hAnsi="Calibri"/>
                <w:color w:val="000000"/>
                <w:sz w:val="22"/>
                <w:szCs w:val="22"/>
              </w:rPr>
            </w:pPr>
          </w:p>
        </w:tc>
      </w:tr>
      <w:tr w:rsidR="009B30B7" w:rsidTr="005F1EBD">
        <w:trPr>
          <w:trHeight w:val="300"/>
        </w:trPr>
        <w:tc>
          <w:tcPr>
            <w:tcW w:w="1291" w:type="dxa"/>
            <w:noWrap/>
            <w:vAlign w:val="bottom"/>
            <w:hideMark/>
          </w:tcPr>
          <w:p w:rsidR="009B30B7" w:rsidRDefault="009B30B7" w:rsidP="009B30B7">
            <w:pPr>
              <w:rPr>
                <w:rFonts w:ascii="Calibri" w:hAnsi="Calibri"/>
                <w:color w:val="000000"/>
                <w:sz w:val="22"/>
                <w:szCs w:val="22"/>
              </w:rPr>
            </w:pPr>
            <w:r>
              <w:rPr>
                <w:rFonts w:ascii="Calibri" w:hAnsi="Calibri"/>
                <w:color w:val="000000"/>
              </w:rPr>
              <w:t>0. ročník</w:t>
            </w:r>
          </w:p>
        </w:tc>
        <w:tc>
          <w:tcPr>
            <w:tcW w:w="992" w:type="dxa"/>
            <w:noWrap/>
            <w:vAlign w:val="bottom"/>
          </w:tcPr>
          <w:p w:rsidR="009B30B7" w:rsidRDefault="009B30B7" w:rsidP="009B30B7">
            <w:pPr>
              <w:jc w:val="right"/>
              <w:rPr>
                <w:rFonts w:ascii="Calibri" w:hAnsi="Calibri"/>
                <w:color w:val="000000"/>
                <w:sz w:val="22"/>
                <w:szCs w:val="22"/>
              </w:rPr>
            </w:pPr>
          </w:p>
        </w:tc>
        <w:tc>
          <w:tcPr>
            <w:tcW w:w="113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0</w:t>
            </w:r>
          </w:p>
        </w:tc>
        <w:tc>
          <w:tcPr>
            <w:tcW w:w="1273" w:type="dxa"/>
            <w:noWrap/>
            <w:vAlign w:val="bottom"/>
          </w:tcPr>
          <w:p w:rsidR="009B30B7" w:rsidRDefault="009B30B7" w:rsidP="009B30B7">
            <w:pPr>
              <w:jc w:val="right"/>
              <w:rPr>
                <w:rFonts w:ascii="Calibri" w:hAnsi="Calibri"/>
                <w:color w:val="000000"/>
                <w:sz w:val="22"/>
                <w:szCs w:val="22"/>
              </w:rPr>
            </w:pPr>
          </w:p>
        </w:tc>
        <w:tc>
          <w:tcPr>
            <w:tcW w:w="114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3</w:t>
            </w:r>
          </w:p>
        </w:tc>
        <w:tc>
          <w:tcPr>
            <w:tcW w:w="838" w:type="dxa"/>
            <w:noWrap/>
            <w:vAlign w:val="bottom"/>
          </w:tcPr>
          <w:p w:rsidR="009B30B7" w:rsidRDefault="009B30B7" w:rsidP="009B30B7">
            <w:pPr>
              <w:jc w:val="right"/>
              <w:rPr>
                <w:rFonts w:ascii="Calibri" w:hAnsi="Calibri"/>
                <w:color w:val="000000"/>
                <w:sz w:val="22"/>
                <w:szCs w:val="22"/>
              </w:rPr>
            </w:pPr>
          </w:p>
        </w:tc>
        <w:tc>
          <w:tcPr>
            <w:tcW w:w="79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4</w:t>
            </w:r>
          </w:p>
        </w:tc>
        <w:tc>
          <w:tcPr>
            <w:tcW w:w="768" w:type="dxa"/>
            <w:noWrap/>
            <w:vAlign w:val="bottom"/>
          </w:tcPr>
          <w:p w:rsidR="009B30B7" w:rsidRDefault="009B30B7" w:rsidP="009B30B7">
            <w:pPr>
              <w:jc w:val="right"/>
              <w:rPr>
                <w:rFonts w:ascii="Calibri" w:hAnsi="Calibri"/>
                <w:color w:val="000000"/>
                <w:sz w:val="22"/>
                <w:szCs w:val="22"/>
              </w:rPr>
            </w:pPr>
          </w:p>
        </w:tc>
        <w:tc>
          <w:tcPr>
            <w:tcW w:w="86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0</w:t>
            </w:r>
          </w:p>
        </w:tc>
      </w:tr>
      <w:tr w:rsidR="009B30B7" w:rsidTr="005F1EBD">
        <w:trPr>
          <w:trHeight w:val="300"/>
        </w:trPr>
        <w:tc>
          <w:tcPr>
            <w:tcW w:w="1291" w:type="dxa"/>
            <w:noWrap/>
            <w:vAlign w:val="bottom"/>
            <w:hideMark/>
          </w:tcPr>
          <w:p w:rsidR="009B30B7" w:rsidRDefault="009B30B7" w:rsidP="009B30B7">
            <w:pPr>
              <w:rPr>
                <w:rFonts w:ascii="Calibri" w:hAnsi="Calibri"/>
                <w:color w:val="000000"/>
                <w:sz w:val="22"/>
                <w:szCs w:val="22"/>
              </w:rPr>
            </w:pPr>
            <w:r>
              <w:rPr>
                <w:rFonts w:ascii="Calibri" w:hAnsi="Calibri"/>
                <w:color w:val="000000"/>
              </w:rPr>
              <w:t>1. ročník</w:t>
            </w:r>
          </w:p>
        </w:tc>
        <w:tc>
          <w:tcPr>
            <w:tcW w:w="992" w:type="dxa"/>
            <w:noWrap/>
            <w:vAlign w:val="bottom"/>
          </w:tcPr>
          <w:p w:rsidR="009B30B7" w:rsidRDefault="009B30B7" w:rsidP="009B30B7">
            <w:pPr>
              <w:jc w:val="right"/>
              <w:rPr>
                <w:rFonts w:ascii="Calibri" w:hAnsi="Calibri"/>
                <w:color w:val="000000"/>
                <w:sz w:val="22"/>
                <w:szCs w:val="22"/>
              </w:rPr>
            </w:pPr>
          </w:p>
        </w:tc>
        <w:tc>
          <w:tcPr>
            <w:tcW w:w="113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1</w:t>
            </w:r>
          </w:p>
        </w:tc>
        <w:tc>
          <w:tcPr>
            <w:tcW w:w="1273" w:type="dxa"/>
            <w:noWrap/>
            <w:vAlign w:val="bottom"/>
          </w:tcPr>
          <w:p w:rsidR="009B30B7" w:rsidRDefault="009B30B7" w:rsidP="009B30B7">
            <w:pPr>
              <w:jc w:val="right"/>
              <w:rPr>
                <w:rFonts w:ascii="Calibri" w:hAnsi="Calibri"/>
                <w:color w:val="000000"/>
                <w:sz w:val="22"/>
                <w:szCs w:val="22"/>
              </w:rPr>
            </w:pPr>
          </w:p>
        </w:tc>
        <w:tc>
          <w:tcPr>
            <w:tcW w:w="114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3</w:t>
            </w:r>
          </w:p>
        </w:tc>
        <w:tc>
          <w:tcPr>
            <w:tcW w:w="838" w:type="dxa"/>
            <w:noWrap/>
            <w:vAlign w:val="bottom"/>
          </w:tcPr>
          <w:p w:rsidR="009B30B7" w:rsidRDefault="009B30B7" w:rsidP="009B30B7">
            <w:pPr>
              <w:jc w:val="right"/>
              <w:rPr>
                <w:rFonts w:ascii="Calibri" w:hAnsi="Calibri"/>
                <w:color w:val="000000"/>
                <w:sz w:val="22"/>
                <w:szCs w:val="22"/>
              </w:rPr>
            </w:pPr>
          </w:p>
        </w:tc>
        <w:tc>
          <w:tcPr>
            <w:tcW w:w="79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4</w:t>
            </w:r>
          </w:p>
        </w:tc>
        <w:tc>
          <w:tcPr>
            <w:tcW w:w="768" w:type="dxa"/>
            <w:noWrap/>
            <w:vAlign w:val="bottom"/>
          </w:tcPr>
          <w:p w:rsidR="009B30B7" w:rsidRDefault="009B30B7" w:rsidP="009B30B7">
            <w:pPr>
              <w:jc w:val="right"/>
              <w:rPr>
                <w:rFonts w:ascii="Calibri" w:hAnsi="Calibri"/>
                <w:color w:val="000000"/>
                <w:sz w:val="22"/>
                <w:szCs w:val="22"/>
              </w:rPr>
            </w:pPr>
          </w:p>
        </w:tc>
        <w:tc>
          <w:tcPr>
            <w:tcW w:w="86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0</w:t>
            </w:r>
          </w:p>
        </w:tc>
      </w:tr>
      <w:tr w:rsidR="009B30B7" w:rsidTr="005F1EBD">
        <w:trPr>
          <w:trHeight w:val="300"/>
        </w:trPr>
        <w:tc>
          <w:tcPr>
            <w:tcW w:w="1291" w:type="dxa"/>
            <w:noWrap/>
            <w:vAlign w:val="bottom"/>
            <w:hideMark/>
          </w:tcPr>
          <w:p w:rsidR="009B30B7" w:rsidRDefault="009B30B7" w:rsidP="009B30B7">
            <w:pPr>
              <w:rPr>
                <w:rFonts w:ascii="Calibri" w:hAnsi="Calibri"/>
                <w:color w:val="000000"/>
                <w:sz w:val="22"/>
                <w:szCs w:val="22"/>
              </w:rPr>
            </w:pPr>
            <w:r>
              <w:rPr>
                <w:rFonts w:ascii="Calibri" w:hAnsi="Calibri"/>
                <w:color w:val="000000"/>
              </w:rPr>
              <w:t>2. ročník</w:t>
            </w:r>
          </w:p>
        </w:tc>
        <w:tc>
          <w:tcPr>
            <w:tcW w:w="992" w:type="dxa"/>
            <w:noWrap/>
            <w:vAlign w:val="bottom"/>
          </w:tcPr>
          <w:p w:rsidR="009B30B7" w:rsidRDefault="009B30B7" w:rsidP="009B30B7">
            <w:pPr>
              <w:jc w:val="right"/>
              <w:rPr>
                <w:rFonts w:ascii="Calibri" w:hAnsi="Calibri"/>
                <w:color w:val="000000"/>
                <w:sz w:val="22"/>
                <w:szCs w:val="22"/>
              </w:rPr>
            </w:pPr>
          </w:p>
        </w:tc>
        <w:tc>
          <w:tcPr>
            <w:tcW w:w="113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1</w:t>
            </w:r>
          </w:p>
        </w:tc>
        <w:tc>
          <w:tcPr>
            <w:tcW w:w="1273" w:type="dxa"/>
            <w:noWrap/>
            <w:vAlign w:val="bottom"/>
          </w:tcPr>
          <w:p w:rsidR="009B30B7" w:rsidRDefault="009B30B7" w:rsidP="009B30B7">
            <w:pPr>
              <w:jc w:val="right"/>
              <w:rPr>
                <w:rFonts w:ascii="Calibri" w:hAnsi="Calibri"/>
                <w:color w:val="000000"/>
                <w:sz w:val="22"/>
                <w:szCs w:val="22"/>
              </w:rPr>
            </w:pPr>
          </w:p>
        </w:tc>
        <w:tc>
          <w:tcPr>
            <w:tcW w:w="114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2</w:t>
            </w:r>
          </w:p>
        </w:tc>
        <w:tc>
          <w:tcPr>
            <w:tcW w:w="838" w:type="dxa"/>
            <w:noWrap/>
            <w:vAlign w:val="bottom"/>
          </w:tcPr>
          <w:p w:rsidR="009B30B7" w:rsidRDefault="009B30B7" w:rsidP="009B30B7">
            <w:pPr>
              <w:jc w:val="right"/>
              <w:rPr>
                <w:rFonts w:ascii="Calibri" w:hAnsi="Calibri"/>
                <w:color w:val="000000"/>
                <w:sz w:val="22"/>
                <w:szCs w:val="22"/>
              </w:rPr>
            </w:pPr>
          </w:p>
        </w:tc>
        <w:tc>
          <w:tcPr>
            <w:tcW w:w="79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5</w:t>
            </w:r>
          </w:p>
        </w:tc>
        <w:tc>
          <w:tcPr>
            <w:tcW w:w="768" w:type="dxa"/>
            <w:noWrap/>
            <w:vAlign w:val="bottom"/>
          </w:tcPr>
          <w:p w:rsidR="009B30B7" w:rsidRDefault="009B30B7" w:rsidP="009B30B7">
            <w:pPr>
              <w:jc w:val="right"/>
              <w:rPr>
                <w:rFonts w:ascii="Calibri" w:hAnsi="Calibri"/>
                <w:color w:val="000000"/>
                <w:sz w:val="22"/>
                <w:szCs w:val="22"/>
              </w:rPr>
            </w:pPr>
          </w:p>
        </w:tc>
        <w:tc>
          <w:tcPr>
            <w:tcW w:w="86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0</w:t>
            </w:r>
          </w:p>
        </w:tc>
      </w:tr>
      <w:tr w:rsidR="009B30B7" w:rsidTr="005F1EBD">
        <w:trPr>
          <w:trHeight w:val="300"/>
        </w:trPr>
        <w:tc>
          <w:tcPr>
            <w:tcW w:w="1291" w:type="dxa"/>
            <w:noWrap/>
            <w:vAlign w:val="bottom"/>
            <w:hideMark/>
          </w:tcPr>
          <w:p w:rsidR="009B30B7" w:rsidRDefault="009B30B7" w:rsidP="009B30B7">
            <w:pPr>
              <w:rPr>
                <w:rFonts w:ascii="Calibri" w:hAnsi="Calibri"/>
                <w:color w:val="000000"/>
                <w:sz w:val="22"/>
                <w:szCs w:val="22"/>
              </w:rPr>
            </w:pPr>
            <w:r>
              <w:rPr>
                <w:rFonts w:ascii="Calibri" w:hAnsi="Calibri"/>
                <w:color w:val="000000"/>
              </w:rPr>
              <w:t>3. ročník</w:t>
            </w:r>
          </w:p>
        </w:tc>
        <w:tc>
          <w:tcPr>
            <w:tcW w:w="992" w:type="dxa"/>
            <w:noWrap/>
            <w:vAlign w:val="bottom"/>
          </w:tcPr>
          <w:p w:rsidR="009B30B7" w:rsidRDefault="009B30B7" w:rsidP="009B30B7">
            <w:pPr>
              <w:jc w:val="right"/>
              <w:rPr>
                <w:rFonts w:ascii="Calibri" w:hAnsi="Calibri"/>
                <w:color w:val="000000"/>
                <w:sz w:val="22"/>
                <w:szCs w:val="22"/>
              </w:rPr>
            </w:pPr>
          </w:p>
        </w:tc>
        <w:tc>
          <w:tcPr>
            <w:tcW w:w="113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3</w:t>
            </w:r>
          </w:p>
        </w:tc>
        <w:tc>
          <w:tcPr>
            <w:tcW w:w="1273" w:type="dxa"/>
            <w:noWrap/>
            <w:vAlign w:val="bottom"/>
          </w:tcPr>
          <w:p w:rsidR="009B30B7" w:rsidRDefault="009B30B7" w:rsidP="009B30B7">
            <w:pPr>
              <w:jc w:val="right"/>
              <w:rPr>
                <w:rFonts w:ascii="Calibri" w:hAnsi="Calibri"/>
                <w:color w:val="000000"/>
                <w:sz w:val="22"/>
                <w:szCs w:val="22"/>
              </w:rPr>
            </w:pPr>
          </w:p>
        </w:tc>
        <w:tc>
          <w:tcPr>
            <w:tcW w:w="114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0</w:t>
            </w:r>
          </w:p>
        </w:tc>
        <w:tc>
          <w:tcPr>
            <w:tcW w:w="838" w:type="dxa"/>
            <w:noWrap/>
            <w:vAlign w:val="bottom"/>
          </w:tcPr>
          <w:p w:rsidR="009B30B7" w:rsidRDefault="009B30B7" w:rsidP="009B30B7">
            <w:pPr>
              <w:jc w:val="right"/>
              <w:rPr>
                <w:rFonts w:ascii="Calibri" w:hAnsi="Calibri"/>
                <w:color w:val="000000"/>
                <w:sz w:val="22"/>
                <w:szCs w:val="22"/>
              </w:rPr>
            </w:pPr>
          </w:p>
        </w:tc>
        <w:tc>
          <w:tcPr>
            <w:tcW w:w="79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9</w:t>
            </w:r>
          </w:p>
        </w:tc>
        <w:tc>
          <w:tcPr>
            <w:tcW w:w="768" w:type="dxa"/>
            <w:noWrap/>
            <w:vAlign w:val="bottom"/>
          </w:tcPr>
          <w:p w:rsidR="009B30B7" w:rsidRDefault="009B30B7" w:rsidP="009B30B7">
            <w:pPr>
              <w:jc w:val="right"/>
              <w:rPr>
                <w:rFonts w:ascii="Calibri" w:hAnsi="Calibri"/>
                <w:color w:val="000000"/>
                <w:sz w:val="22"/>
                <w:szCs w:val="22"/>
              </w:rPr>
            </w:pPr>
          </w:p>
        </w:tc>
        <w:tc>
          <w:tcPr>
            <w:tcW w:w="86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0</w:t>
            </w:r>
          </w:p>
        </w:tc>
      </w:tr>
      <w:tr w:rsidR="009B30B7" w:rsidTr="005F1EBD">
        <w:trPr>
          <w:trHeight w:val="300"/>
        </w:trPr>
        <w:tc>
          <w:tcPr>
            <w:tcW w:w="1291" w:type="dxa"/>
            <w:noWrap/>
            <w:vAlign w:val="bottom"/>
            <w:hideMark/>
          </w:tcPr>
          <w:p w:rsidR="009B30B7" w:rsidRDefault="009B30B7" w:rsidP="009B30B7">
            <w:pPr>
              <w:rPr>
                <w:rFonts w:ascii="Calibri" w:hAnsi="Calibri"/>
                <w:color w:val="000000"/>
                <w:sz w:val="22"/>
                <w:szCs w:val="22"/>
              </w:rPr>
            </w:pPr>
            <w:r>
              <w:rPr>
                <w:rFonts w:ascii="Calibri" w:hAnsi="Calibri"/>
                <w:color w:val="000000"/>
              </w:rPr>
              <w:t>4. ročník</w:t>
            </w:r>
          </w:p>
        </w:tc>
        <w:tc>
          <w:tcPr>
            <w:tcW w:w="992" w:type="dxa"/>
            <w:noWrap/>
            <w:vAlign w:val="bottom"/>
          </w:tcPr>
          <w:p w:rsidR="009B30B7" w:rsidRDefault="009B30B7" w:rsidP="009B30B7">
            <w:pPr>
              <w:jc w:val="right"/>
              <w:rPr>
                <w:rFonts w:ascii="Calibri" w:hAnsi="Calibri"/>
                <w:color w:val="000000"/>
                <w:sz w:val="22"/>
                <w:szCs w:val="22"/>
              </w:rPr>
            </w:pPr>
          </w:p>
        </w:tc>
        <w:tc>
          <w:tcPr>
            <w:tcW w:w="113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1</w:t>
            </w:r>
          </w:p>
        </w:tc>
        <w:tc>
          <w:tcPr>
            <w:tcW w:w="1273" w:type="dxa"/>
            <w:noWrap/>
            <w:vAlign w:val="bottom"/>
          </w:tcPr>
          <w:p w:rsidR="009B30B7" w:rsidRDefault="009B30B7" w:rsidP="009B30B7">
            <w:pPr>
              <w:jc w:val="right"/>
              <w:rPr>
                <w:rFonts w:ascii="Calibri" w:hAnsi="Calibri"/>
                <w:color w:val="000000"/>
                <w:sz w:val="22"/>
                <w:szCs w:val="22"/>
              </w:rPr>
            </w:pPr>
          </w:p>
        </w:tc>
        <w:tc>
          <w:tcPr>
            <w:tcW w:w="114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3</w:t>
            </w:r>
          </w:p>
        </w:tc>
        <w:tc>
          <w:tcPr>
            <w:tcW w:w="838" w:type="dxa"/>
            <w:noWrap/>
            <w:vAlign w:val="bottom"/>
          </w:tcPr>
          <w:p w:rsidR="009B30B7" w:rsidRDefault="009B30B7" w:rsidP="009B30B7">
            <w:pPr>
              <w:jc w:val="right"/>
              <w:rPr>
                <w:rFonts w:ascii="Calibri" w:hAnsi="Calibri"/>
                <w:color w:val="000000"/>
                <w:sz w:val="22"/>
                <w:szCs w:val="22"/>
              </w:rPr>
            </w:pPr>
          </w:p>
        </w:tc>
        <w:tc>
          <w:tcPr>
            <w:tcW w:w="79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8</w:t>
            </w:r>
          </w:p>
        </w:tc>
        <w:tc>
          <w:tcPr>
            <w:tcW w:w="768" w:type="dxa"/>
            <w:noWrap/>
            <w:vAlign w:val="bottom"/>
          </w:tcPr>
          <w:p w:rsidR="009B30B7" w:rsidRDefault="009B30B7" w:rsidP="009B30B7">
            <w:pPr>
              <w:jc w:val="right"/>
              <w:rPr>
                <w:rFonts w:ascii="Calibri" w:hAnsi="Calibri"/>
                <w:color w:val="000000"/>
                <w:sz w:val="22"/>
                <w:szCs w:val="22"/>
              </w:rPr>
            </w:pPr>
          </w:p>
        </w:tc>
        <w:tc>
          <w:tcPr>
            <w:tcW w:w="86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0</w:t>
            </w:r>
          </w:p>
        </w:tc>
      </w:tr>
      <w:tr w:rsidR="009B30B7" w:rsidTr="005F1EBD">
        <w:trPr>
          <w:trHeight w:val="300"/>
        </w:trPr>
        <w:tc>
          <w:tcPr>
            <w:tcW w:w="1291" w:type="dxa"/>
            <w:noWrap/>
            <w:vAlign w:val="bottom"/>
            <w:hideMark/>
          </w:tcPr>
          <w:p w:rsidR="009B30B7" w:rsidRDefault="009B30B7" w:rsidP="009B30B7">
            <w:pPr>
              <w:rPr>
                <w:rFonts w:ascii="Calibri" w:hAnsi="Calibri"/>
                <w:color w:val="000000"/>
                <w:sz w:val="22"/>
                <w:szCs w:val="22"/>
              </w:rPr>
            </w:pPr>
            <w:r>
              <w:rPr>
                <w:rFonts w:ascii="Calibri" w:hAnsi="Calibri"/>
                <w:color w:val="000000"/>
              </w:rPr>
              <w:t>Spolu</w:t>
            </w:r>
          </w:p>
        </w:tc>
        <w:tc>
          <w:tcPr>
            <w:tcW w:w="992" w:type="dxa"/>
            <w:noWrap/>
            <w:vAlign w:val="bottom"/>
          </w:tcPr>
          <w:p w:rsidR="009B30B7" w:rsidRDefault="009B30B7" w:rsidP="009B30B7">
            <w:pPr>
              <w:jc w:val="right"/>
              <w:rPr>
                <w:rFonts w:ascii="Calibri" w:hAnsi="Calibri"/>
                <w:color w:val="000000"/>
                <w:sz w:val="22"/>
                <w:szCs w:val="22"/>
              </w:rPr>
            </w:pPr>
          </w:p>
        </w:tc>
        <w:tc>
          <w:tcPr>
            <w:tcW w:w="113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6</w:t>
            </w:r>
          </w:p>
        </w:tc>
        <w:tc>
          <w:tcPr>
            <w:tcW w:w="1273" w:type="dxa"/>
            <w:noWrap/>
            <w:vAlign w:val="bottom"/>
          </w:tcPr>
          <w:p w:rsidR="009B30B7" w:rsidRDefault="009B30B7" w:rsidP="009B30B7">
            <w:pPr>
              <w:jc w:val="right"/>
              <w:rPr>
                <w:rFonts w:ascii="Calibri" w:hAnsi="Calibri"/>
                <w:color w:val="000000"/>
                <w:sz w:val="22"/>
                <w:szCs w:val="22"/>
              </w:rPr>
            </w:pPr>
          </w:p>
        </w:tc>
        <w:tc>
          <w:tcPr>
            <w:tcW w:w="1147"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11</w:t>
            </w:r>
          </w:p>
        </w:tc>
        <w:tc>
          <w:tcPr>
            <w:tcW w:w="838" w:type="dxa"/>
            <w:noWrap/>
            <w:vAlign w:val="bottom"/>
          </w:tcPr>
          <w:p w:rsidR="009B30B7" w:rsidRDefault="009B30B7" w:rsidP="009B30B7">
            <w:pPr>
              <w:jc w:val="right"/>
              <w:rPr>
                <w:rFonts w:ascii="Calibri" w:hAnsi="Calibri"/>
                <w:color w:val="000000"/>
                <w:sz w:val="22"/>
                <w:szCs w:val="22"/>
              </w:rPr>
            </w:pPr>
          </w:p>
        </w:tc>
        <w:tc>
          <w:tcPr>
            <w:tcW w:w="79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30</w:t>
            </w:r>
          </w:p>
        </w:tc>
        <w:tc>
          <w:tcPr>
            <w:tcW w:w="768" w:type="dxa"/>
            <w:noWrap/>
            <w:vAlign w:val="bottom"/>
          </w:tcPr>
          <w:p w:rsidR="009B30B7" w:rsidRDefault="009B30B7" w:rsidP="009B30B7">
            <w:pPr>
              <w:jc w:val="right"/>
              <w:rPr>
                <w:rFonts w:ascii="Calibri" w:hAnsi="Calibri"/>
                <w:color w:val="000000"/>
                <w:sz w:val="22"/>
                <w:szCs w:val="22"/>
              </w:rPr>
            </w:pPr>
          </w:p>
        </w:tc>
        <w:tc>
          <w:tcPr>
            <w:tcW w:w="861"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47</w:t>
            </w:r>
          </w:p>
        </w:tc>
      </w:tr>
    </w:tbl>
    <w:p w:rsidR="009B30B7" w:rsidRDefault="009B30B7" w:rsidP="009B30B7">
      <w:pPr>
        <w:rPr>
          <w:rFonts w:asciiTheme="minorHAnsi" w:hAnsiTheme="minorHAnsi" w:cstheme="minorBidi"/>
          <w:sz w:val="22"/>
          <w:szCs w:val="22"/>
          <w:lang w:eastAsia="en-US"/>
        </w:rPr>
      </w:pPr>
    </w:p>
    <w:p w:rsidR="009B30B7" w:rsidRDefault="009B30B7" w:rsidP="009B30B7">
      <w:pPr>
        <w:rPr>
          <w:rFonts w:asciiTheme="minorHAnsi" w:hAnsiTheme="minorHAnsi" w:cstheme="minorBidi"/>
          <w:sz w:val="22"/>
          <w:szCs w:val="22"/>
          <w:lang w:eastAsia="en-US"/>
        </w:rPr>
      </w:pPr>
    </w:p>
    <w:tbl>
      <w:tblPr>
        <w:tblW w:w="9083" w:type="dxa"/>
        <w:tblInd w:w="55" w:type="dxa"/>
        <w:tblCellMar>
          <w:left w:w="70" w:type="dxa"/>
          <w:right w:w="70" w:type="dxa"/>
        </w:tblCellMar>
        <w:tblLook w:val="04A0" w:firstRow="1" w:lastRow="0" w:firstColumn="1" w:lastColumn="0" w:noHBand="0" w:noVBand="1"/>
      </w:tblPr>
      <w:tblGrid>
        <w:gridCol w:w="1369"/>
        <w:gridCol w:w="1566"/>
        <w:gridCol w:w="2384"/>
        <w:gridCol w:w="1491"/>
        <w:gridCol w:w="2273"/>
      </w:tblGrid>
      <w:tr w:rsidR="009B30B7" w:rsidTr="009B30B7">
        <w:trPr>
          <w:trHeight w:val="302"/>
        </w:trPr>
        <w:tc>
          <w:tcPr>
            <w:tcW w:w="1369" w:type="dxa"/>
            <w:noWrap/>
            <w:vAlign w:val="bottom"/>
            <w:hideMark/>
          </w:tcPr>
          <w:p w:rsidR="009B30B7" w:rsidRDefault="009B30B7" w:rsidP="009B30B7">
            <w:pPr>
              <w:spacing w:after="200" w:line="276" w:lineRule="auto"/>
              <w:rPr>
                <w:sz w:val="22"/>
                <w:szCs w:val="22"/>
                <w:lang w:eastAsia="en-US"/>
              </w:rPr>
            </w:pPr>
          </w:p>
        </w:tc>
        <w:tc>
          <w:tcPr>
            <w:tcW w:w="3950" w:type="dxa"/>
            <w:gridSpan w:val="2"/>
            <w:noWrap/>
            <w:vAlign w:val="bottom"/>
            <w:hideMark/>
          </w:tcPr>
          <w:p w:rsidR="009B30B7" w:rsidRDefault="009B30B7" w:rsidP="009B30B7">
            <w:pPr>
              <w:jc w:val="center"/>
              <w:rPr>
                <w:rFonts w:ascii="Calibri" w:hAnsi="Calibri"/>
                <w:color w:val="000000"/>
                <w:sz w:val="22"/>
                <w:szCs w:val="22"/>
              </w:rPr>
            </w:pPr>
            <w:r>
              <w:rPr>
                <w:rFonts w:ascii="Calibri" w:hAnsi="Calibri"/>
                <w:color w:val="000000"/>
              </w:rPr>
              <w:t>Ospravedlnené</w:t>
            </w:r>
          </w:p>
        </w:tc>
        <w:tc>
          <w:tcPr>
            <w:tcW w:w="3764" w:type="dxa"/>
            <w:gridSpan w:val="2"/>
            <w:noWrap/>
            <w:vAlign w:val="bottom"/>
            <w:hideMark/>
          </w:tcPr>
          <w:p w:rsidR="009B30B7" w:rsidRDefault="009B30B7" w:rsidP="009B30B7">
            <w:pPr>
              <w:jc w:val="center"/>
              <w:rPr>
                <w:rFonts w:ascii="Calibri" w:hAnsi="Calibri"/>
                <w:color w:val="000000"/>
                <w:sz w:val="22"/>
                <w:szCs w:val="22"/>
              </w:rPr>
            </w:pPr>
            <w:r>
              <w:rPr>
                <w:rFonts w:ascii="Calibri" w:hAnsi="Calibri"/>
                <w:color w:val="000000"/>
              </w:rPr>
              <w:t>Neospravedlnené</w:t>
            </w:r>
          </w:p>
        </w:tc>
      </w:tr>
      <w:tr w:rsidR="009B30B7" w:rsidTr="009B30B7">
        <w:trPr>
          <w:trHeight w:val="302"/>
        </w:trPr>
        <w:tc>
          <w:tcPr>
            <w:tcW w:w="1369" w:type="dxa"/>
            <w:noWrap/>
            <w:vAlign w:val="bottom"/>
            <w:hideMark/>
          </w:tcPr>
          <w:p w:rsidR="009B30B7" w:rsidRDefault="009B30B7" w:rsidP="009B30B7">
            <w:pPr>
              <w:spacing w:line="276" w:lineRule="auto"/>
              <w:rPr>
                <w:sz w:val="22"/>
                <w:szCs w:val="22"/>
                <w:lang w:eastAsia="en-US"/>
              </w:rPr>
            </w:pPr>
          </w:p>
        </w:tc>
        <w:tc>
          <w:tcPr>
            <w:tcW w:w="1566" w:type="dxa"/>
            <w:noWrap/>
            <w:vAlign w:val="bottom"/>
            <w:hideMark/>
          </w:tcPr>
          <w:p w:rsidR="009B30B7" w:rsidRDefault="009B30B7" w:rsidP="009B30B7">
            <w:pPr>
              <w:rPr>
                <w:rFonts w:ascii="Calibri" w:hAnsi="Calibri"/>
                <w:color w:val="000000"/>
                <w:sz w:val="22"/>
                <w:szCs w:val="22"/>
              </w:rPr>
            </w:pPr>
            <w:r>
              <w:rPr>
                <w:rFonts w:ascii="Calibri" w:hAnsi="Calibri"/>
                <w:color w:val="000000"/>
              </w:rPr>
              <w:t>spolu</w:t>
            </w:r>
          </w:p>
        </w:tc>
        <w:tc>
          <w:tcPr>
            <w:tcW w:w="2384" w:type="dxa"/>
            <w:noWrap/>
            <w:vAlign w:val="bottom"/>
            <w:hideMark/>
          </w:tcPr>
          <w:p w:rsidR="009B30B7" w:rsidRDefault="009B30B7" w:rsidP="009B30B7">
            <w:pPr>
              <w:rPr>
                <w:rFonts w:ascii="Calibri" w:hAnsi="Calibri"/>
                <w:color w:val="000000"/>
                <w:sz w:val="22"/>
                <w:szCs w:val="22"/>
              </w:rPr>
            </w:pPr>
            <w:r>
              <w:rPr>
                <w:rFonts w:ascii="Calibri" w:hAnsi="Calibri"/>
                <w:color w:val="000000"/>
              </w:rPr>
              <w:t>dievčatá</w:t>
            </w:r>
          </w:p>
        </w:tc>
        <w:tc>
          <w:tcPr>
            <w:tcW w:w="1491" w:type="dxa"/>
            <w:noWrap/>
            <w:vAlign w:val="bottom"/>
            <w:hideMark/>
          </w:tcPr>
          <w:p w:rsidR="009B30B7" w:rsidRDefault="009B30B7" w:rsidP="009B30B7">
            <w:pPr>
              <w:rPr>
                <w:rFonts w:ascii="Calibri" w:hAnsi="Calibri"/>
                <w:color w:val="000000"/>
                <w:sz w:val="22"/>
                <w:szCs w:val="22"/>
              </w:rPr>
            </w:pPr>
            <w:r>
              <w:rPr>
                <w:rFonts w:ascii="Calibri" w:hAnsi="Calibri"/>
                <w:color w:val="000000"/>
              </w:rPr>
              <w:t>spolu</w:t>
            </w:r>
          </w:p>
        </w:tc>
        <w:tc>
          <w:tcPr>
            <w:tcW w:w="2272" w:type="dxa"/>
            <w:noWrap/>
            <w:vAlign w:val="bottom"/>
            <w:hideMark/>
          </w:tcPr>
          <w:p w:rsidR="009B30B7" w:rsidRDefault="009B30B7" w:rsidP="009B30B7">
            <w:pPr>
              <w:rPr>
                <w:rFonts w:ascii="Calibri" w:hAnsi="Calibri"/>
                <w:color w:val="000000"/>
                <w:sz w:val="22"/>
                <w:szCs w:val="22"/>
              </w:rPr>
            </w:pPr>
            <w:r>
              <w:rPr>
                <w:rFonts w:ascii="Calibri" w:hAnsi="Calibri"/>
                <w:color w:val="000000"/>
              </w:rPr>
              <w:t>dievčatá</w:t>
            </w:r>
          </w:p>
        </w:tc>
      </w:tr>
      <w:tr w:rsidR="009B30B7" w:rsidTr="009B30B7">
        <w:trPr>
          <w:trHeight w:val="302"/>
        </w:trPr>
        <w:tc>
          <w:tcPr>
            <w:tcW w:w="1369" w:type="dxa"/>
            <w:noWrap/>
            <w:vAlign w:val="bottom"/>
            <w:hideMark/>
          </w:tcPr>
          <w:p w:rsidR="009B30B7" w:rsidRDefault="009B30B7" w:rsidP="009B30B7">
            <w:pPr>
              <w:rPr>
                <w:rFonts w:ascii="Calibri" w:hAnsi="Calibri"/>
                <w:color w:val="000000"/>
                <w:sz w:val="22"/>
                <w:szCs w:val="22"/>
              </w:rPr>
            </w:pPr>
            <w:r>
              <w:rPr>
                <w:rFonts w:ascii="Calibri" w:hAnsi="Calibri"/>
                <w:color w:val="000000"/>
              </w:rPr>
              <w:t>0. ročník</w:t>
            </w:r>
          </w:p>
        </w:tc>
        <w:tc>
          <w:tcPr>
            <w:tcW w:w="1566"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1479</w:t>
            </w:r>
          </w:p>
        </w:tc>
        <w:tc>
          <w:tcPr>
            <w:tcW w:w="2384" w:type="dxa"/>
            <w:noWrap/>
            <w:vAlign w:val="bottom"/>
          </w:tcPr>
          <w:p w:rsidR="009B30B7" w:rsidRDefault="005F1EBD" w:rsidP="009B30B7">
            <w:pPr>
              <w:jc w:val="right"/>
              <w:rPr>
                <w:rFonts w:ascii="Calibri" w:hAnsi="Calibri"/>
                <w:color w:val="000000"/>
                <w:sz w:val="22"/>
                <w:szCs w:val="22"/>
              </w:rPr>
            </w:pPr>
            <w:r>
              <w:rPr>
                <w:rFonts w:ascii="Calibri" w:hAnsi="Calibri"/>
                <w:color w:val="000000"/>
                <w:sz w:val="22"/>
                <w:szCs w:val="22"/>
              </w:rPr>
              <w:t>22</w:t>
            </w:r>
          </w:p>
        </w:tc>
        <w:tc>
          <w:tcPr>
            <w:tcW w:w="1491" w:type="dxa"/>
            <w:noWrap/>
            <w:vAlign w:val="bottom"/>
          </w:tcPr>
          <w:p w:rsidR="009B30B7" w:rsidRDefault="00B04681" w:rsidP="009B30B7">
            <w:pPr>
              <w:jc w:val="right"/>
              <w:rPr>
                <w:rFonts w:ascii="Calibri" w:hAnsi="Calibri"/>
                <w:color w:val="000000"/>
                <w:sz w:val="22"/>
                <w:szCs w:val="22"/>
              </w:rPr>
            </w:pPr>
            <w:r>
              <w:rPr>
                <w:rFonts w:ascii="Calibri" w:hAnsi="Calibri"/>
                <w:color w:val="000000"/>
                <w:sz w:val="22"/>
                <w:szCs w:val="22"/>
              </w:rPr>
              <w:t>461</w:t>
            </w:r>
          </w:p>
        </w:tc>
        <w:tc>
          <w:tcPr>
            <w:tcW w:w="2272" w:type="dxa"/>
            <w:noWrap/>
            <w:vAlign w:val="bottom"/>
          </w:tcPr>
          <w:p w:rsidR="009B30B7" w:rsidRDefault="00B04681" w:rsidP="009B30B7">
            <w:pPr>
              <w:jc w:val="right"/>
              <w:rPr>
                <w:rFonts w:ascii="Calibri" w:hAnsi="Calibri"/>
                <w:color w:val="000000"/>
                <w:sz w:val="22"/>
                <w:szCs w:val="22"/>
              </w:rPr>
            </w:pPr>
            <w:r>
              <w:rPr>
                <w:rFonts w:ascii="Calibri" w:hAnsi="Calibri"/>
                <w:color w:val="000000"/>
                <w:sz w:val="22"/>
                <w:szCs w:val="22"/>
              </w:rPr>
              <w:t>17</w:t>
            </w:r>
          </w:p>
        </w:tc>
      </w:tr>
      <w:tr w:rsidR="009B30B7" w:rsidTr="009B30B7">
        <w:trPr>
          <w:trHeight w:val="302"/>
        </w:trPr>
        <w:tc>
          <w:tcPr>
            <w:tcW w:w="1369" w:type="dxa"/>
            <w:noWrap/>
            <w:vAlign w:val="bottom"/>
            <w:hideMark/>
          </w:tcPr>
          <w:p w:rsidR="009B30B7" w:rsidRDefault="009B30B7" w:rsidP="009B30B7">
            <w:pPr>
              <w:rPr>
                <w:rFonts w:ascii="Calibri" w:hAnsi="Calibri"/>
                <w:color w:val="000000"/>
                <w:sz w:val="22"/>
                <w:szCs w:val="22"/>
              </w:rPr>
            </w:pPr>
            <w:r>
              <w:rPr>
                <w:rFonts w:ascii="Calibri" w:hAnsi="Calibri"/>
                <w:color w:val="000000"/>
              </w:rPr>
              <w:t>1. ročník</w:t>
            </w:r>
          </w:p>
        </w:tc>
        <w:tc>
          <w:tcPr>
            <w:tcW w:w="1566" w:type="dxa"/>
            <w:noWrap/>
            <w:vAlign w:val="bottom"/>
          </w:tcPr>
          <w:p w:rsidR="009B30B7" w:rsidRDefault="00B04681" w:rsidP="009B30B7">
            <w:pPr>
              <w:jc w:val="right"/>
              <w:rPr>
                <w:rFonts w:ascii="Calibri" w:hAnsi="Calibri"/>
                <w:color w:val="000000"/>
                <w:sz w:val="22"/>
                <w:szCs w:val="22"/>
              </w:rPr>
            </w:pPr>
            <w:r>
              <w:rPr>
                <w:rFonts w:ascii="Calibri" w:hAnsi="Calibri"/>
                <w:color w:val="000000"/>
                <w:sz w:val="22"/>
                <w:szCs w:val="22"/>
              </w:rPr>
              <w:t>1876</w:t>
            </w:r>
          </w:p>
        </w:tc>
        <w:tc>
          <w:tcPr>
            <w:tcW w:w="2384" w:type="dxa"/>
            <w:noWrap/>
            <w:vAlign w:val="bottom"/>
          </w:tcPr>
          <w:p w:rsidR="009B30B7" w:rsidRDefault="00D3158A" w:rsidP="009B30B7">
            <w:pPr>
              <w:jc w:val="right"/>
              <w:rPr>
                <w:rFonts w:ascii="Calibri" w:hAnsi="Calibri"/>
                <w:color w:val="000000"/>
                <w:sz w:val="22"/>
                <w:szCs w:val="22"/>
              </w:rPr>
            </w:pPr>
            <w:r>
              <w:rPr>
                <w:rFonts w:ascii="Calibri" w:hAnsi="Calibri"/>
                <w:color w:val="000000"/>
                <w:sz w:val="22"/>
                <w:szCs w:val="22"/>
              </w:rPr>
              <w:t>494</w:t>
            </w:r>
          </w:p>
        </w:tc>
        <w:tc>
          <w:tcPr>
            <w:tcW w:w="1491" w:type="dxa"/>
            <w:noWrap/>
            <w:vAlign w:val="bottom"/>
          </w:tcPr>
          <w:p w:rsidR="009B30B7" w:rsidRDefault="00B04681" w:rsidP="009B30B7">
            <w:pPr>
              <w:jc w:val="right"/>
              <w:rPr>
                <w:rFonts w:ascii="Calibri" w:hAnsi="Calibri"/>
                <w:color w:val="000000"/>
                <w:sz w:val="22"/>
                <w:szCs w:val="22"/>
              </w:rPr>
            </w:pPr>
            <w:r>
              <w:rPr>
                <w:rFonts w:ascii="Calibri" w:hAnsi="Calibri"/>
                <w:color w:val="000000"/>
                <w:sz w:val="22"/>
                <w:szCs w:val="22"/>
              </w:rPr>
              <w:t>386</w:t>
            </w:r>
          </w:p>
        </w:tc>
        <w:tc>
          <w:tcPr>
            <w:tcW w:w="2272" w:type="dxa"/>
            <w:noWrap/>
            <w:vAlign w:val="bottom"/>
          </w:tcPr>
          <w:p w:rsidR="009B30B7" w:rsidRDefault="00D3158A" w:rsidP="009B30B7">
            <w:pPr>
              <w:jc w:val="right"/>
              <w:rPr>
                <w:rFonts w:ascii="Calibri" w:hAnsi="Calibri"/>
                <w:color w:val="000000"/>
                <w:sz w:val="22"/>
                <w:szCs w:val="22"/>
              </w:rPr>
            </w:pPr>
            <w:r>
              <w:rPr>
                <w:rFonts w:ascii="Calibri" w:hAnsi="Calibri"/>
                <w:color w:val="000000"/>
                <w:sz w:val="22"/>
                <w:szCs w:val="22"/>
              </w:rPr>
              <w:t>44</w:t>
            </w:r>
          </w:p>
        </w:tc>
      </w:tr>
      <w:tr w:rsidR="009B30B7" w:rsidTr="009B30B7">
        <w:trPr>
          <w:trHeight w:val="302"/>
        </w:trPr>
        <w:tc>
          <w:tcPr>
            <w:tcW w:w="1369" w:type="dxa"/>
            <w:noWrap/>
            <w:vAlign w:val="bottom"/>
            <w:hideMark/>
          </w:tcPr>
          <w:p w:rsidR="009B30B7" w:rsidRDefault="009B30B7" w:rsidP="009B30B7">
            <w:pPr>
              <w:rPr>
                <w:rFonts w:ascii="Calibri" w:hAnsi="Calibri"/>
                <w:color w:val="000000"/>
                <w:sz w:val="22"/>
                <w:szCs w:val="22"/>
              </w:rPr>
            </w:pPr>
            <w:r>
              <w:rPr>
                <w:rFonts w:ascii="Calibri" w:hAnsi="Calibri"/>
                <w:color w:val="000000"/>
              </w:rPr>
              <w:t>2. ročník</w:t>
            </w:r>
          </w:p>
        </w:tc>
        <w:tc>
          <w:tcPr>
            <w:tcW w:w="1566" w:type="dxa"/>
            <w:noWrap/>
            <w:vAlign w:val="bottom"/>
          </w:tcPr>
          <w:p w:rsidR="009B30B7" w:rsidRDefault="00D3158A" w:rsidP="009B30B7">
            <w:pPr>
              <w:jc w:val="right"/>
              <w:rPr>
                <w:rFonts w:ascii="Calibri" w:hAnsi="Calibri"/>
                <w:color w:val="000000"/>
                <w:sz w:val="22"/>
                <w:szCs w:val="22"/>
              </w:rPr>
            </w:pPr>
            <w:r>
              <w:rPr>
                <w:rFonts w:ascii="Calibri" w:hAnsi="Calibri"/>
                <w:color w:val="000000"/>
                <w:sz w:val="22"/>
                <w:szCs w:val="22"/>
              </w:rPr>
              <w:t>2217</w:t>
            </w:r>
          </w:p>
        </w:tc>
        <w:tc>
          <w:tcPr>
            <w:tcW w:w="2384" w:type="dxa"/>
            <w:noWrap/>
            <w:vAlign w:val="bottom"/>
          </w:tcPr>
          <w:p w:rsidR="009B30B7" w:rsidRDefault="00D3158A" w:rsidP="009B30B7">
            <w:pPr>
              <w:jc w:val="right"/>
              <w:rPr>
                <w:rFonts w:ascii="Calibri" w:hAnsi="Calibri"/>
                <w:color w:val="000000"/>
                <w:sz w:val="22"/>
                <w:szCs w:val="22"/>
              </w:rPr>
            </w:pPr>
            <w:r>
              <w:rPr>
                <w:rFonts w:ascii="Calibri" w:hAnsi="Calibri"/>
                <w:color w:val="000000"/>
                <w:sz w:val="22"/>
                <w:szCs w:val="22"/>
              </w:rPr>
              <w:t>1294</w:t>
            </w:r>
          </w:p>
        </w:tc>
        <w:tc>
          <w:tcPr>
            <w:tcW w:w="1491" w:type="dxa"/>
            <w:noWrap/>
            <w:vAlign w:val="bottom"/>
          </w:tcPr>
          <w:p w:rsidR="009B30B7" w:rsidRDefault="00D3158A" w:rsidP="009B30B7">
            <w:pPr>
              <w:jc w:val="right"/>
              <w:rPr>
                <w:rFonts w:ascii="Calibri" w:hAnsi="Calibri"/>
                <w:color w:val="000000"/>
                <w:sz w:val="22"/>
                <w:szCs w:val="22"/>
              </w:rPr>
            </w:pPr>
            <w:r>
              <w:rPr>
                <w:rFonts w:ascii="Calibri" w:hAnsi="Calibri"/>
                <w:color w:val="000000"/>
                <w:sz w:val="22"/>
                <w:szCs w:val="22"/>
              </w:rPr>
              <w:t>521</w:t>
            </w:r>
          </w:p>
        </w:tc>
        <w:tc>
          <w:tcPr>
            <w:tcW w:w="2272" w:type="dxa"/>
            <w:noWrap/>
            <w:vAlign w:val="bottom"/>
          </w:tcPr>
          <w:p w:rsidR="009B30B7" w:rsidRDefault="00D3158A" w:rsidP="009B30B7">
            <w:pPr>
              <w:jc w:val="right"/>
              <w:rPr>
                <w:rFonts w:ascii="Calibri" w:hAnsi="Calibri"/>
                <w:color w:val="000000"/>
                <w:sz w:val="22"/>
                <w:szCs w:val="22"/>
              </w:rPr>
            </w:pPr>
            <w:r>
              <w:rPr>
                <w:rFonts w:ascii="Calibri" w:hAnsi="Calibri"/>
                <w:color w:val="000000"/>
                <w:sz w:val="22"/>
                <w:szCs w:val="22"/>
              </w:rPr>
              <w:t>344</w:t>
            </w:r>
          </w:p>
        </w:tc>
      </w:tr>
      <w:tr w:rsidR="009B30B7" w:rsidTr="009B30B7">
        <w:trPr>
          <w:trHeight w:val="302"/>
        </w:trPr>
        <w:tc>
          <w:tcPr>
            <w:tcW w:w="1369" w:type="dxa"/>
            <w:noWrap/>
            <w:vAlign w:val="bottom"/>
            <w:hideMark/>
          </w:tcPr>
          <w:p w:rsidR="009B30B7" w:rsidRDefault="009B30B7" w:rsidP="009B30B7">
            <w:pPr>
              <w:rPr>
                <w:rFonts w:ascii="Calibri" w:hAnsi="Calibri"/>
                <w:color w:val="000000"/>
                <w:sz w:val="22"/>
                <w:szCs w:val="22"/>
              </w:rPr>
            </w:pPr>
            <w:r>
              <w:rPr>
                <w:rFonts w:ascii="Calibri" w:hAnsi="Calibri"/>
                <w:color w:val="000000"/>
              </w:rPr>
              <w:t>3. ročník</w:t>
            </w:r>
          </w:p>
        </w:tc>
        <w:tc>
          <w:tcPr>
            <w:tcW w:w="1566" w:type="dxa"/>
            <w:noWrap/>
            <w:vAlign w:val="bottom"/>
          </w:tcPr>
          <w:p w:rsidR="009B30B7" w:rsidRDefault="00D3158A" w:rsidP="009B30B7">
            <w:pPr>
              <w:jc w:val="right"/>
              <w:rPr>
                <w:rFonts w:ascii="Calibri" w:hAnsi="Calibri"/>
                <w:color w:val="000000"/>
                <w:sz w:val="22"/>
                <w:szCs w:val="22"/>
              </w:rPr>
            </w:pPr>
            <w:r>
              <w:rPr>
                <w:rFonts w:ascii="Calibri" w:hAnsi="Calibri"/>
                <w:color w:val="000000"/>
                <w:sz w:val="22"/>
                <w:szCs w:val="22"/>
              </w:rPr>
              <w:t>2291</w:t>
            </w:r>
          </w:p>
        </w:tc>
        <w:tc>
          <w:tcPr>
            <w:tcW w:w="2384" w:type="dxa"/>
            <w:noWrap/>
            <w:vAlign w:val="bottom"/>
          </w:tcPr>
          <w:p w:rsidR="009B30B7" w:rsidRDefault="00D3158A" w:rsidP="009B30B7">
            <w:pPr>
              <w:jc w:val="right"/>
              <w:rPr>
                <w:rFonts w:ascii="Calibri" w:hAnsi="Calibri"/>
                <w:color w:val="000000"/>
                <w:sz w:val="22"/>
                <w:szCs w:val="22"/>
              </w:rPr>
            </w:pPr>
            <w:r>
              <w:rPr>
                <w:rFonts w:ascii="Calibri" w:hAnsi="Calibri"/>
                <w:color w:val="000000"/>
                <w:sz w:val="22"/>
                <w:szCs w:val="22"/>
              </w:rPr>
              <w:t>986</w:t>
            </w:r>
          </w:p>
        </w:tc>
        <w:tc>
          <w:tcPr>
            <w:tcW w:w="1491" w:type="dxa"/>
            <w:noWrap/>
            <w:vAlign w:val="bottom"/>
          </w:tcPr>
          <w:p w:rsidR="009B30B7" w:rsidRDefault="00D3158A" w:rsidP="009B30B7">
            <w:pPr>
              <w:jc w:val="right"/>
              <w:rPr>
                <w:rFonts w:ascii="Calibri" w:hAnsi="Calibri"/>
                <w:color w:val="000000"/>
                <w:sz w:val="22"/>
                <w:szCs w:val="22"/>
              </w:rPr>
            </w:pPr>
            <w:r>
              <w:rPr>
                <w:rFonts w:ascii="Calibri" w:hAnsi="Calibri"/>
                <w:color w:val="000000"/>
                <w:sz w:val="22"/>
                <w:szCs w:val="22"/>
              </w:rPr>
              <w:t>1097</w:t>
            </w:r>
          </w:p>
        </w:tc>
        <w:tc>
          <w:tcPr>
            <w:tcW w:w="2272" w:type="dxa"/>
            <w:noWrap/>
            <w:vAlign w:val="bottom"/>
          </w:tcPr>
          <w:p w:rsidR="009B30B7" w:rsidRDefault="00D61703" w:rsidP="009B30B7">
            <w:pPr>
              <w:jc w:val="right"/>
              <w:rPr>
                <w:rFonts w:ascii="Calibri" w:hAnsi="Calibri"/>
                <w:color w:val="000000"/>
                <w:sz w:val="22"/>
                <w:szCs w:val="22"/>
              </w:rPr>
            </w:pPr>
            <w:r>
              <w:rPr>
                <w:rFonts w:ascii="Calibri" w:hAnsi="Calibri"/>
                <w:color w:val="000000"/>
                <w:sz w:val="22"/>
                <w:szCs w:val="22"/>
              </w:rPr>
              <w:t>476</w:t>
            </w:r>
          </w:p>
        </w:tc>
      </w:tr>
      <w:tr w:rsidR="009B30B7" w:rsidTr="009B30B7">
        <w:trPr>
          <w:trHeight w:val="302"/>
        </w:trPr>
        <w:tc>
          <w:tcPr>
            <w:tcW w:w="1369" w:type="dxa"/>
            <w:noWrap/>
            <w:vAlign w:val="bottom"/>
            <w:hideMark/>
          </w:tcPr>
          <w:p w:rsidR="009B30B7" w:rsidRDefault="009B30B7" w:rsidP="009B30B7">
            <w:pPr>
              <w:rPr>
                <w:rFonts w:ascii="Calibri" w:hAnsi="Calibri"/>
                <w:color w:val="000000"/>
                <w:sz w:val="22"/>
                <w:szCs w:val="22"/>
              </w:rPr>
            </w:pPr>
            <w:r>
              <w:rPr>
                <w:rFonts w:ascii="Calibri" w:hAnsi="Calibri"/>
                <w:color w:val="000000"/>
              </w:rPr>
              <w:t>4. ročník</w:t>
            </w:r>
          </w:p>
        </w:tc>
        <w:tc>
          <w:tcPr>
            <w:tcW w:w="1566" w:type="dxa"/>
            <w:noWrap/>
            <w:vAlign w:val="bottom"/>
          </w:tcPr>
          <w:p w:rsidR="009B30B7" w:rsidRDefault="00D61703" w:rsidP="009B30B7">
            <w:pPr>
              <w:jc w:val="right"/>
              <w:rPr>
                <w:rFonts w:ascii="Calibri" w:hAnsi="Calibri"/>
                <w:color w:val="000000"/>
                <w:sz w:val="22"/>
                <w:szCs w:val="22"/>
              </w:rPr>
            </w:pPr>
            <w:r>
              <w:rPr>
                <w:rFonts w:ascii="Calibri" w:hAnsi="Calibri"/>
                <w:color w:val="000000"/>
                <w:sz w:val="22"/>
                <w:szCs w:val="22"/>
              </w:rPr>
              <w:t>3728</w:t>
            </w:r>
          </w:p>
        </w:tc>
        <w:tc>
          <w:tcPr>
            <w:tcW w:w="2384" w:type="dxa"/>
            <w:noWrap/>
            <w:vAlign w:val="bottom"/>
          </w:tcPr>
          <w:p w:rsidR="009B30B7" w:rsidRDefault="00D61703" w:rsidP="009B30B7">
            <w:pPr>
              <w:jc w:val="right"/>
              <w:rPr>
                <w:rFonts w:ascii="Calibri" w:hAnsi="Calibri"/>
                <w:color w:val="000000"/>
                <w:sz w:val="22"/>
                <w:szCs w:val="22"/>
              </w:rPr>
            </w:pPr>
            <w:r>
              <w:rPr>
                <w:rFonts w:ascii="Calibri" w:hAnsi="Calibri"/>
                <w:color w:val="000000"/>
                <w:sz w:val="22"/>
                <w:szCs w:val="22"/>
              </w:rPr>
              <w:t>2093</w:t>
            </w:r>
          </w:p>
        </w:tc>
        <w:tc>
          <w:tcPr>
            <w:tcW w:w="1491" w:type="dxa"/>
            <w:noWrap/>
            <w:vAlign w:val="bottom"/>
          </w:tcPr>
          <w:p w:rsidR="009B30B7" w:rsidRDefault="00D61703" w:rsidP="009B30B7">
            <w:pPr>
              <w:jc w:val="right"/>
              <w:rPr>
                <w:rFonts w:ascii="Calibri" w:hAnsi="Calibri"/>
                <w:color w:val="000000"/>
                <w:sz w:val="22"/>
                <w:szCs w:val="22"/>
              </w:rPr>
            </w:pPr>
            <w:r>
              <w:rPr>
                <w:rFonts w:ascii="Calibri" w:hAnsi="Calibri"/>
                <w:color w:val="000000"/>
                <w:sz w:val="22"/>
                <w:szCs w:val="22"/>
              </w:rPr>
              <w:t>1025</w:t>
            </w:r>
          </w:p>
        </w:tc>
        <w:tc>
          <w:tcPr>
            <w:tcW w:w="2272" w:type="dxa"/>
            <w:noWrap/>
            <w:vAlign w:val="bottom"/>
          </w:tcPr>
          <w:p w:rsidR="009B30B7" w:rsidRDefault="00D61703" w:rsidP="009B30B7">
            <w:pPr>
              <w:jc w:val="right"/>
              <w:rPr>
                <w:rFonts w:ascii="Calibri" w:hAnsi="Calibri"/>
                <w:color w:val="000000"/>
                <w:sz w:val="22"/>
                <w:szCs w:val="22"/>
              </w:rPr>
            </w:pPr>
            <w:r>
              <w:rPr>
                <w:rFonts w:ascii="Calibri" w:hAnsi="Calibri"/>
                <w:color w:val="000000"/>
                <w:sz w:val="22"/>
                <w:szCs w:val="22"/>
              </w:rPr>
              <w:t>547</w:t>
            </w:r>
          </w:p>
        </w:tc>
      </w:tr>
      <w:tr w:rsidR="009B30B7" w:rsidTr="009B30B7">
        <w:trPr>
          <w:trHeight w:val="302"/>
        </w:trPr>
        <w:tc>
          <w:tcPr>
            <w:tcW w:w="1369" w:type="dxa"/>
            <w:noWrap/>
            <w:vAlign w:val="bottom"/>
            <w:hideMark/>
          </w:tcPr>
          <w:p w:rsidR="009B30B7" w:rsidRDefault="009B30B7" w:rsidP="009B30B7">
            <w:pPr>
              <w:rPr>
                <w:rFonts w:ascii="Calibri" w:hAnsi="Calibri"/>
                <w:color w:val="000000"/>
                <w:sz w:val="22"/>
                <w:szCs w:val="22"/>
              </w:rPr>
            </w:pPr>
            <w:r>
              <w:rPr>
                <w:rFonts w:ascii="Calibri" w:hAnsi="Calibri"/>
                <w:color w:val="000000"/>
              </w:rPr>
              <w:t>Spolu</w:t>
            </w:r>
          </w:p>
        </w:tc>
        <w:tc>
          <w:tcPr>
            <w:tcW w:w="1566" w:type="dxa"/>
            <w:noWrap/>
            <w:vAlign w:val="bottom"/>
          </w:tcPr>
          <w:p w:rsidR="009B30B7" w:rsidRDefault="00D61703" w:rsidP="009B30B7">
            <w:pPr>
              <w:jc w:val="right"/>
              <w:rPr>
                <w:rFonts w:ascii="Calibri" w:hAnsi="Calibri"/>
                <w:color w:val="000000"/>
                <w:sz w:val="22"/>
                <w:szCs w:val="22"/>
              </w:rPr>
            </w:pPr>
            <w:r>
              <w:rPr>
                <w:rFonts w:ascii="Calibri" w:hAnsi="Calibri"/>
                <w:color w:val="000000"/>
                <w:sz w:val="22"/>
                <w:szCs w:val="22"/>
              </w:rPr>
              <w:t>11591</w:t>
            </w:r>
          </w:p>
        </w:tc>
        <w:tc>
          <w:tcPr>
            <w:tcW w:w="2384" w:type="dxa"/>
            <w:noWrap/>
            <w:vAlign w:val="bottom"/>
          </w:tcPr>
          <w:p w:rsidR="009B30B7" w:rsidRDefault="00D61703" w:rsidP="009B30B7">
            <w:pPr>
              <w:jc w:val="right"/>
              <w:rPr>
                <w:rFonts w:ascii="Calibri" w:hAnsi="Calibri"/>
                <w:color w:val="000000"/>
                <w:sz w:val="22"/>
                <w:szCs w:val="22"/>
              </w:rPr>
            </w:pPr>
            <w:r>
              <w:rPr>
                <w:rFonts w:ascii="Calibri" w:hAnsi="Calibri"/>
                <w:color w:val="000000"/>
                <w:sz w:val="22"/>
                <w:szCs w:val="22"/>
              </w:rPr>
              <w:t>4889</w:t>
            </w:r>
          </w:p>
        </w:tc>
        <w:tc>
          <w:tcPr>
            <w:tcW w:w="1491" w:type="dxa"/>
            <w:noWrap/>
            <w:vAlign w:val="bottom"/>
          </w:tcPr>
          <w:p w:rsidR="009B30B7" w:rsidRDefault="00D61703" w:rsidP="009B30B7">
            <w:pPr>
              <w:jc w:val="right"/>
              <w:rPr>
                <w:rFonts w:ascii="Calibri" w:hAnsi="Calibri"/>
                <w:color w:val="000000"/>
                <w:sz w:val="22"/>
                <w:szCs w:val="22"/>
              </w:rPr>
            </w:pPr>
            <w:r>
              <w:rPr>
                <w:rFonts w:ascii="Calibri" w:hAnsi="Calibri"/>
                <w:color w:val="000000"/>
                <w:sz w:val="22"/>
                <w:szCs w:val="22"/>
              </w:rPr>
              <w:t>3490</w:t>
            </w:r>
          </w:p>
        </w:tc>
        <w:tc>
          <w:tcPr>
            <w:tcW w:w="2272" w:type="dxa"/>
            <w:noWrap/>
            <w:vAlign w:val="bottom"/>
          </w:tcPr>
          <w:p w:rsidR="009B30B7" w:rsidRDefault="00D61703" w:rsidP="009B30B7">
            <w:pPr>
              <w:jc w:val="right"/>
              <w:rPr>
                <w:rFonts w:ascii="Calibri" w:hAnsi="Calibri"/>
                <w:color w:val="000000"/>
                <w:sz w:val="22"/>
                <w:szCs w:val="22"/>
              </w:rPr>
            </w:pPr>
            <w:r>
              <w:rPr>
                <w:rFonts w:ascii="Calibri" w:hAnsi="Calibri"/>
                <w:color w:val="000000"/>
                <w:sz w:val="22"/>
                <w:szCs w:val="22"/>
              </w:rPr>
              <w:t>1488</w:t>
            </w:r>
          </w:p>
        </w:tc>
      </w:tr>
    </w:tbl>
    <w:p w:rsidR="00D61703" w:rsidRDefault="00D61703" w:rsidP="00D61703">
      <w:pPr>
        <w:tabs>
          <w:tab w:val="left" w:pos="708"/>
          <w:tab w:val="left" w:pos="1416"/>
          <w:tab w:val="left" w:pos="2124"/>
          <w:tab w:val="left" w:pos="2832"/>
          <w:tab w:val="left" w:pos="3540"/>
          <w:tab w:val="left" w:pos="4248"/>
          <w:tab w:val="left" w:pos="4956"/>
          <w:tab w:val="left" w:pos="6330"/>
        </w:tabs>
      </w:pPr>
      <w:r>
        <w:t xml:space="preserve">Priemer: </w:t>
      </w:r>
      <w:r>
        <w:tab/>
      </w:r>
      <w:r>
        <w:tab/>
        <w:t>246.61</w:t>
      </w:r>
      <w:r>
        <w:tab/>
      </w:r>
      <w:r>
        <w:tab/>
      </w:r>
      <w:r>
        <w:tab/>
        <w:t xml:space="preserve">          4.91                74.25                            </w:t>
      </w:r>
      <w:bookmarkStart w:id="0" w:name="_GoBack"/>
      <w:bookmarkEnd w:id="0"/>
      <w:r>
        <w:t>59.52</w:t>
      </w:r>
    </w:p>
    <w:p w:rsidR="009B30B7" w:rsidRPr="00955F32" w:rsidRDefault="009B30B7" w:rsidP="009B30B7">
      <w:r>
        <w:t xml:space="preserve"> </w:t>
      </w:r>
      <w:r w:rsidRPr="005616A1">
        <w:rPr>
          <w:u w:val="single"/>
        </w:rPr>
        <w:t>Opatrenia</w:t>
      </w:r>
      <w:r>
        <w:rPr>
          <w:u w:val="single"/>
        </w:rPr>
        <w:t xml:space="preserve"> k dochádzke žiakov </w:t>
      </w:r>
      <w:r w:rsidRPr="005616A1">
        <w:rPr>
          <w:u w:val="single"/>
        </w:rPr>
        <w:t xml:space="preserve">: </w:t>
      </w:r>
    </w:p>
    <w:p w:rsidR="009B30B7" w:rsidRDefault="009B30B7" w:rsidP="009B30B7">
      <w:r>
        <w:t xml:space="preserve">- denne sme sledovali dochádzku žiakov  – triedne učiteľky </w:t>
      </w:r>
    </w:p>
    <w:p w:rsidR="009B30B7" w:rsidRDefault="009B30B7" w:rsidP="009B30B7">
      <w:r>
        <w:t xml:space="preserve">- konzultovali sme neprítomnosť žiakov s rodičmi , upozornením a dohovorom </w:t>
      </w:r>
    </w:p>
    <w:p w:rsidR="009B30B7" w:rsidRDefault="009B30B7" w:rsidP="009B30B7">
      <w:r>
        <w:t xml:space="preserve">- vymeškané neospravedlnené hodiny z dôvodu pandémie neboli hlásené komisií školstva a sociálnych vecí pri  Obci – Krásnohorské Podhradie -  pokúsili sme vyriešiť dohovorom.  </w:t>
      </w:r>
    </w:p>
    <w:p w:rsidR="009B30B7" w:rsidRPr="00A448A2" w:rsidRDefault="009B30B7" w:rsidP="009B30B7">
      <w:r>
        <w:t xml:space="preserve">Po uplynutí krízového stavu, vymeškané neospravedlnené hodiny budú nahlásené v júli na obec. </w:t>
      </w:r>
      <w:r w:rsidRPr="00A448A2">
        <w:tab/>
      </w:r>
    </w:p>
    <w:p w:rsidR="009B30B7" w:rsidRDefault="009B30B7" w:rsidP="009B30B7">
      <w:r w:rsidRPr="00A448A2">
        <w:t xml:space="preserve"> </w:t>
      </w:r>
    </w:p>
    <w:p w:rsidR="009B30B7" w:rsidRPr="00A448A2" w:rsidRDefault="009B30B7" w:rsidP="009B30B7">
      <w:r w:rsidRPr="005616A1">
        <w:rPr>
          <w:b/>
        </w:rPr>
        <w:t xml:space="preserve">Hodnotenie správania </w:t>
      </w:r>
    </w:p>
    <w:p w:rsidR="009B30B7" w:rsidRDefault="009B30B7" w:rsidP="009B30B7">
      <w:r>
        <w:t xml:space="preserve">Správanie sa žiakov bolo primerané, začo môže využitím všetkých dostupných foriem pozitívnej motivácie, komunikácia  so žiakmi počas celého dňa a roka. Konštatujem, že správanie  žiakov  nevymyká sa z noriem školského poriadku. Pri riešení problémov v spávaní triedne učiteľky viedli  individuálne pohovory s rodičmi. </w:t>
      </w:r>
    </w:p>
    <w:p w:rsidR="009B30B7" w:rsidRDefault="009B30B7" w:rsidP="009B30B7">
      <w:r>
        <w:t xml:space="preserve">Opatrenia: </w:t>
      </w:r>
    </w:p>
    <w:p w:rsidR="009B30B7" w:rsidRDefault="009B30B7" w:rsidP="009B30B7">
      <w:r>
        <w:t xml:space="preserve">- jednotný prístup všetkých vyučujúcich pri kladení nárokov na disciplínu a dodržiavanie vnútorného poriadku školy </w:t>
      </w:r>
    </w:p>
    <w:p w:rsidR="009B30B7" w:rsidRDefault="009B30B7" w:rsidP="009B30B7">
      <w:r>
        <w:t xml:space="preserve">- využívanie pri riešení problémov pomoc psychológa </w:t>
      </w:r>
    </w:p>
    <w:p w:rsidR="009B30B7" w:rsidRDefault="009B30B7" w:rsidP="009B30B7">
      <w:r>
        <w:t xml:space="preserve">- viedli záznamy o nedostatkoch v správaní žiakov </w:t>
      </w:r>
    </w:p>
    <w:p w:rsidR="009B30B7" w:rsidRDefault="009B30B7" w:rsidP="009B30B7">
      <w:r>
        <w:t xml:space="preserve">- systematicky pracovali s problémovými žiakmi, priestupky ihneď riešili s rodičmi </w:t>
      </w:r>
    </w:p>
    <w:p w:rsidR="009B30B7" w:rsidRDefault="009B30B7" w:rsidP="009B30B7">
      <w:r>
        <w:lastRenderedPageBreak/>
        <w:t xml:space="preserve">- v maximálnej miere využívali kladnú motiváciu. </w:t>
      </w:r>
    </w:p>
    <w:p w:rsidR="009B30B7" w:rsidRDefault="009B30B7" w:rsidP="009B30B7"/>
    <w:p w:rsidR="009B30B7" w:rsidRPr="005616A1" w:rsidRDefault="009B30B7" w:rsidP="009B30B7">
      <w:pPr>
        <w:rPr>
          <w:b/>
        </w:rPr>
      </w:pPr>
      <w:r w:rsidRPr="005616A1">
        <w:rPr>
          <w:b/>
        </w:rPr>
        <w:t xml:space="preserve">Hodnotenie prospechu </w:t>
      </w:r>
    </w:p>
    <w:p w:rsidR="009B30B7" w:rsidRDefault="009B30B7" w:rsidP="009B30B7">
      <w:r>
        <w:t xml:space="preserve">Škola venuje hodnoteniu prospechu žiakov zvýšenú pozornosť. Prospech sa hodnotí na škole známkou zo všetkých predmetoch okrem etickej výchovy. Etickú výchovu sme hodnotili slovne absolvoval/a. Celkové hodnotenie žiakov:   1. ročníku bolo celkovo hodnotenie vyjadrením „prospel/a“ .  Žiaci druhého až štvrtého ročníka boli hodnotení : prospel/la s vyznamenaním- , prospel/la veľmi dobre , prospel/la, neprospel/la , neklasifikovaný/á.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b/>
        </w:rPr>
        <w:t xml:space="preserve">Prvý ročník: </w:t>
      </w:r>
      <w:r w:rsidRPr="007775DF">
        <w:rPr>
          <w:rFonts w:asciiTheme="minorHAnsi" w:hAnsiTheme="minorHAnsi" w:cstheme="minorHAnsi"/>
        </w:rPr>
        <w:t xml:space="preserve">Žiaci postupovali podľa školského a štátneho vzdelávacieho programu. Žiaci   prepisovali písmená , slabiky, slová , vety. Naučili sa čítať slová, vety a texty a snažili sa im porozumieť. Prípadné nedostatky sme riešili opäť doučovaním a poobedňajších zamestnaniach ŠKD a pomocou projektu „Spolu múdrejší“ . V matematike žiaci poznajú všetky čísla do 10, pracujú s nimi pri porovnávaní, sčitovaní a odčitovaní, pri riešení slovných úloh. U žiakov sa snažíme rozvíjať logickú postupnosť cez rôzne slovné úlohy a pomocou obrázkov. Upevňujeme pojmy trojuholník, štvorec, obdĺžnik a kruh. V ostatných predmetoch postupujeme podľa rámcových plánov.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b/>
        </w:rPr>
        <w:t>Druhý  - tretí ročník</w:t>
      </w:r>
      <w:r w:rsidRPr="007775DF">
        <w:rPr>
          <w:rFonts w:asciiTheme="minorHAnsi" w:hAnsiTheme="minorHAnsi" w:cstheme="minorHAnsi"/>
        </w:rPr>
        <w:t xml:space="preserve">: Žiaci postupovali na základe školského a štátneho vzdelávacieho programu. Žiaci čítajú pomerne dobre. Snažíme sa zlepšovať, resp. rozširovať slovnú zásobu cez reprodukovanie textov. V písaní žiaci napredujú uspokojivo, úhľadne, no ešte stále nie je písmo u niektorých žiakov estetické, menšie problémy majú vo veľkosti a tvare písmen. Matematika žiakom nerobí vážne problémy, u niektorých jedincov  aj naďalej pretrvávajú nedostatky v rýchlosti počítania, v logickom myslení. Snažíme sa tlačiť na počítanie do 100 - 1000 už bez pomoci a na rýchlosť cez súťažné formy. Precvičujeme pojmy úsečka, čiara a geometrické tvary. Ostatné predmety žiakom nerobia vážnejšie problémy. Všetko sa vyučuje podľa rámcových plánov. Vážnejšie nedostatky riešime prácou mimo vyučovacích hodín.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b/>
        </w:rPr>
        <w:t>Štvrtý ročník:</w:t>
      </w:r>
      <w:r w:rsidRPr="007775DF">
        <w:rPr>
          <w:rFonts w:asciiTheme="minorHAnsi" w:hAnsiTheme="minorHAnsi" w:cstheme="minorHAnsi"/>
        </w:rPr>
        <w:t xml:space="preserve"> Žiaci postupovali podľa  školského a štátneho  vzdelávacieho programu. V matematike sme sa venovali zopakovaniu premien jednotiek, slovným úlohám, kde sú operácie o niečo viac, menej resp. niekoľkokrát viac či menej, delenie a násobenie všetkých čísel. Žiaci majú ešte stále problémy pri logickom rozbore slovných úloh a pri pohotovom reagovaní na výsledky násobenia a delenia. Úroveň žiakov v čítaní je individuálna. Často aj pri začatí novej témy vraciame k doteraz preberaným témam formou krátkeho opakovania slovnej zásoby a gramatiky. Na edukačnom procese boli využité dostupné pomôcky, náležité výchovnovzdelávacie formy a metódy.</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Na škole máme jedného žiaka so ŠVVP – Mentálny postih variant A. Škola matke </w:t>
      </w:r>
      <w:proofErr w:type="spellStart"/>
      <w:r w:rsidRPr="007775DF">
        <w:rPr>
          <w:rFonts w:asciiTheme="minorHAnsi" w:hAnsiTheme="minorHAnsi" w:cstheme="minorHAnsi"/>
        </w:rPr>
        <w:t>odporúčil</w:t>
      </w:r>
      <w:proofErr w:type="spellEnd"/>
      <w:r w:rsidRPr="007775DF">
        <w:rPr>
          <w:rFonts w:asciiTheme="minorHAnsi" w:hAnsiTheme="minorHAnsi" w:cstheme="minorHAnsi"/>
        </w:rPr>
        <w:t xml:space="preserve"> </w:t>
      </w:r>
      <w:proofErr w:type="spellStart"/>
      <w:r w:rsidRPr="007775DF">
        <w:rPr>
          <w:rFonts w:asciiTheme="minorHAnsi" w:hAnsiTheme="minorHAnsi" w:cstheme="minorHAnsi"/>
        </w:rPr>
        <w:t>preradeniežiaka</w:t>
      </w:r>
      <w:proofErr w:type="spellEnd"/>
      <w:r w:rsidRPr="007775DF">
        <w:rPr>
          <w:rFonts w:asciiTheme="minorHAnsi" w:hAnsiTheme="minorHAnsi" w:cstheme="minorHAnsi"/>
        </w:rPr>
        <w:t xml:space="preserve"> do špeciálnej školy do Rožňavy bez výsledku.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Opatrenia: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hľadať primerané motivačné a slovné hodnotenia, využívať analýzu činnosti a testov na odstránenie nedostatkov,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pri hodnotení a klasifikácii dohliadať na maximálne možnosti žiaka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využívať diferencovaný prístup v hodnotení žiakov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využívať seba hodnotenie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začleňovať do vyučovacieho procesu zážitkové a efektívne formy vyučovania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využívať pozitívnu motiváciu</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 na rozvíjanie čitateľských zručností zaviesť povinné </w:t>
      </w:r>
      <w:proofErr w:type="spellStart"/>
      <w:r w:rsidRPr="007775DF">
        <w:rPr>
          <w:rFonts w:asciiTheme="minorHAnsi" w:hAnsiTheme="minorHAnsi" w:cstheme="minorHAnsi"/>
        </w:rPr>
        <w:t>mimočítankové</w:t>
      </w:r>
      <w:proofErr w:type="spellEnd"/>
      <w:r w:rsidRPr="007775DF">
        <w:rPr>
          <w:rFonts w:asciiTheme="minorHAnsi" w:hAnsiTheme="minorHAnsi" w:cstheme="minorHAnsi"/>
        </w:rPr>
        <w:t xml:space="preserve"> čítanie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Vyučujúci dodržiavali vyučovacie štandardy, vyučovacie osnovy a učebné plány.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b/>
        </w:rPr>
        <w:t>Maďarský a slovenský jazyk</w:t>
      </w:r>
      <w:r w:rsidRPr="007775DF">
        <w:rPr>
          <w:rFonts w:asciiTheme="minorHAnsi" w:hAnsiTheme="minorHAnsi" w:cstheme="minorHAnsi"/>
        </w:rPr>
        <w:t xml:space="preserve"> - Hlavnou úlohou bolo naučiť žiakov poznať a ovládať materinský jazyk, zlepšovať používanie štátneho jazyka, vylepšovať ortografiu a estetiku písomného prejavu, obohacovať citový život a estetické vnímanie literárnych diel. Žiaci lepšie </w:t>
      </w:r>
      <w:r w:rsidRPr="007775DF">
        <w:rPr>
          <w:rFonts w:asciiTheme="minorHAnsi" w:hAnsiTheme="minorHAnsi" w:cstheme="minorHAnsi"/>
        </w:rPr>
        <w:lastRenderedPageBreak/>
        <w:t xml:space="preserve">ovládajú teoreticky vedomosti, problémy majú s praktickým uplatnením, hlavne pri písaní diktátov a pravopisných cvičení. Rezervy pretrvávajú v komunikatívnej stránke jazyka s čím súvisí prostredie v ktorom deti žijú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Opatrenia: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využívať tvorivé metódy a formy na vyučovacích hodinách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zlepšovať komunikatívnu, ortografickú a ortoepickú stránku jazyka</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 eliminovať nedostatky zistené vstupnými previerkami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väčšiu pozornosť venovať čítanému textu ( dejové súvislosti, obsah textu) a hovorenému slovu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b/>
        </w:rPr>
        <w:t xml:space="preserve">Matematika  </w:t>
      </w:r>
      <w:r w:rsidRPr="007775DF">
        <w:rPr>
          <w:rFonts w:asciiTheme="minorHAnsi" w:hAnsiTheme="minorHAnsi" w:cstheme="minorHAnsi"/>
        </w:rPr>
        <w:t xml:space="preserve">- Vyučujúci sa snažili o osvojenie si učiva v matematike v jednotlivých ročníkoch. Využívali sa vzdelávacie štandardy s </w:t>
      </w:r>
      <w:proofErr w:type="spellStart"/>
      <w:r w:rsidRPr="007775DF">
        <w:rPr>
          <w:rFonts w:asciiTheme="minorHAnsi" w:hAnsiTheme="minorHAnsi" w:cstheme="minorHAnsi"/>
        </w:rPr>
        <w:t>exemplifikačnými</w:t>
      </w:r>
      <w:proofErr w:type="spellEnd"/>
      <w:r w:rsidRPr="007775DF">
        <w:rPr>
          <w:rFonts w:asciiTheme="minorHAnsi" w:hAnsiTheme="minorHAnsi" w:cstheme="minorHAnsi"/>
        </w:rPr>
        <w:t xml:space="preserve"> úlohami. Úroveň </w:t>
      </w:r>
      <w:proofErr w:type="spellStart"/>
      <w:r w:rsidRPr="007775DF">
        <w:rPr>
          <w:rFonts w:asciiTheme="minorHAnsi" w:hAnsiTheme="minorHAnsi" w:cstheme="minorHAnsi"/>
        </w:rPr>
        <w:t>výchovno</w:t>
      </w:r>
      <w:proofErr w:type="spellEnd"/>
      <w:r w:rsidRPr="007775DF">
        <w:rPr>
          <w:rFonts w:asciiTheme="minorHAnsi" w:hAnsiTheme="minorHAnsi" w:cstheme="minorHAnsi"/>
        </w:rPr>
        <w:t xml:space="preserve"> - vzdelávacieho procesu závisí od zloženia triedy, vyučujúci sa snažia, aby žiaci svojou tvorivou činnosťou a logickým myslením získavali nové vedomosti.</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Opatrenia: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tvorivou a názornou prácou zvládnuť predpísané učivo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individuálne pracovať so žiakmi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zvyšovať nároky na žiakov s dobrými vedomosťami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slabo prospievajúcim a integrovaným žiakom napomáhať individuálnym prístupom </w:t>
      </w:r>
      <w:r w:rsidRPr="007775DF">
        <w:rPr>
          <w:rFonts w:asciiTheme="minorHAnsi" w:hAnsiTheme="minorHAnsi" w:cstheme="minorHAnsi"/>
          <w:b/>
        </w:rPr>
        <w:t>Prírodoveda , vlastiveda a </w:t>
      </w:r>
      <w:proofErr w:type="spellStart"/>
      <w:r w:rsidRPr="007775DF">
        <w:rPr>
          <w:rFonts w:asciiTheme="minorHAnsi" w:hAnsiTheme="minorHAnsi" w:cstheme="minorHAnsi"/>
          <w:b/>
        </w:rPr>
        <w:t>prvouka</w:t>
      </w:r>
      <w:proofErr w:type="spellEnd"/>
      <w:r w:rsidRPr="007775DF">
        <w:rPr>
          <w:rFonts w:asciiTheme="minorHAnsi" w:hAnsiTheme="minorHAnsi" w:cstheme="minorHAnsi"/>
          <w:b/>
        </w:rPr>
        <w:t xml:space="preserve"> </w:t>
      </w:r>
      <w:r w:rsidRPr="007775DF">
        <w:rPr>
          <w:rFonts w:asciiTheme="minorHAnsi" w:hAnsiTheme="minorHAnsi" w:cstheme="minorHAnsi"/>
        </w:rPr>
        <w:t xml:space="preserve"> -  Predpísané učivo z prírodovedy a vlastivedy bolo v jednotlivých ročníkoch prebraté. Úroveň vých.- </w:t>
      </w:r>
      <w:proofErr w:type="spellStart"/>
      <w:r w:rsidRPr="007775DF">
        <w:rPr>
          <w:rFonts w:asciiTheme="minorHAnsi" w:hAnsiTheme="minorHAnsi" w:cstheme="minorHAnsi"/>
        </w:rPr>
        <w:t>vzdel</w:t>
      </w:r>
      <w:proofErr w:type="spellEnd"/>
      <w:r w:rsidRPr="007775DF">
        <w:rPr>
          <w:rFonts w:asciiTheme="minorHAnsi" w:hAnsiTheme="minorHAnsi" w:cstheme="minorHAnsi"/>
        </w:rPr>
        <w:t xml:space="preserve">. procesu je dobrá. Písomné práce boli uskutočňované po prebratí tematických celkov. Najväčší problém je v prezentácii vlastných prác na základe slabých vyjadrovacích schopností.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Opatrenia: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zavádzať do vyučovania počítačové programy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pozornosť slabším žiakom</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 zameriavať sa na vlastné prezentácie žiakov, v ktorých precvičovať hovorené slovo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b/>
        </w:rPr>
        <w:t>Telesná výchova</w:t>
      </w:r>
      <w:r w:rsidRPr="007775DF">
        <w:rPr>
          <w:rFonts w:asciiTheme="minorHAnsi" w:hAnsiTheme="minorHAnsi" w:cstheme="minorHAnsi"/>
        </w:rPr>
        <w:t xml:space="preserve">  - Aj v predmete TEV boli dodržané učebné osnovy a učebné štandardy. Úroveň výchovno-vzdelávacieho procesu je na požadovanej úrovni. Vyučujúci sa snažia, aby bol pre žiakov fyzický pohyb činnosťou smerujúcou k upevneniu zdravia a k zvyšovaniu telesnej zdatnosti. Hodiny TEV prebiehali v triedach resp. na školskom dvore.</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Opatrenia: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zvýšiť starostlivosť o menej nadaných žiakov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dbať o </w:t>
      </w:r>
      <w:proofErr w:type="spellStart"/>
      <w:r w:rsidRPr="007775DF">
        <w:rPr>
          <w:rFonts w:asciiTheme="minorHAnsi" w:hAnsiTheme="minorHAnsi" w:cstheme="minorHAnsi"/>
        </w:rPr>
        <w:t>bezúrazovosť</w:t>
      </w:r>
      <w:proofErr w:type="spellEnd"/>
      <w:r w:rsidRPr="007775DF">
        <w:rPr>
          <w:rFonts w:asciiTheme="minorHAnsi" w:hAnsiTheme="minorHAnsi" w:cstheme="minorHAnsi"/>
        </w:rPr>
        <w:t xml:space="preserve"> na vyučovacích hodinách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zlepšiť všeobecnú pohybovú výkonnosť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zvýšiť fyzickú zdatnosť žiakov nielen na hodinách, ale aj na rôznych športových súťažiach a projektoch</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b/>
        </w:rPr>
        <w:t>Hudobná a výtvarná výchova</w:t>
      </w:r>
      <w:r w:rsidRPr="007775DF">
        <w:rPr>
          <w:rFonts w:asciiTheme="minorHAnsi" w:hAnsiTheme="minorHAnsi" w:cstheme="minorHAnsi"/>
        </w:rPr>
        <w:t xml:space="preserve">  - Úroveň v predmetoch HUV a VYV je dobrá, dôraz sa kladie na prácu s novými a zaujímavými pomôckami, materiálmi, žiaci sa zapájajú aj do mimoškolských aktivít. Práca v obidvoch predmetoch sa riadila podľa vypracovaných rámcových plánov.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Opatrenia: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účasť na mimoškolských, okresných súťažiach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tvorivé práce so žiakmi HUV a VYV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rPr>
        <w:t xml:space="preserve">- využitie CD programov v hudobnej výchove </w:t>
      </w:r>
    </w:p>
    <w:p w:rsidR="00A75B23" w:rsidRPr="007775DF" w:rsidRDefault="00A75B23" w:rsidP="00A75B23">
      <w:pPr>
        <w:jc w:val="both"/>
        <w:rPr>
          <w:rFonts w:asciiTheme="minorHAnsi" w:hAnsiTheme="minorHAnsi" w:cstheme="minorHAnsi"/>
        </w:rPr>
      </w:pPr>
      <w:r w:rsidRPr="007775DF">
        <w:rPr>
          <w:rFonts w:asciiTheme="minorHAnsi" w:hAnsiTheme="minorHAnsi" w:cstheme="minorHAnsi"/>
          <w:b/>
        </w:rPr>
        <w:t>Anglický jazyk –</w:t>
      </w:r>
      <w:r w:rsidRPr="007775DF">
        <w:rPr>
          <w:rFonts w:asciiTheme="minorHAnsi" w:hAnsiTheme="minorHAnsi" w:cstheme="minorHAnsi"/>
        </w:rPr>
        <w:t xml:space="preserve"> Anglický jazyk  vyučovali sme  v treťom a štvrtom  ročníku  ZŠ. Opatrenia: - naďalej sa venovať pravidelnému osvojovaniu a neustálemu opakovaniu a precvičovaniu slov, fráz a viet v ústnom aj písomnom prejave, </w:t>
      </w:r>
    </w:p>
    <w:p w:rsidR="009B30B7" w:rsidRDefault="00A75B23" w:rsidP="00A75B23">
      <w:pPr>
        <w:jc w:val="both"/>
        <w:rPr>
          <w:rFonts w:asciiTheme="minorHAnsi" w:hAnsiTheme="minorHAnsi" w:cstheme="minorHAnsi"/>
        </w:rPr>
      </w:pPr>
      <w:r w:rsidRPr="007775DF">
        <w:rPr>
          <w:rFonts w:asciiTheme="minorHAnsi" w:hAnsiTheme="minorHAnsi" w:cstheme="minorHAnsi"/>
        </w:rPr>
        <w:lastRenderedPageBreak/>
        <w:t>- zvýšiť starostlivosť o menej nadaných žiakov.</w:t>
      </w:r>
    </w:p>
    <w:p w:rsidR="00A75B23" w:rsidRPr="00A75B23" w:rsidRDefault="00A75B23" w:rsidP="00A75B23">
      <w:pPr>
        <w:jc w:val="both"/>
        <w:rPr>
          <w:rFonts w:asciiTheme="minorHAnsi" w:hAnsiTheme="minorHAnsi" w:cstheme="minorHAnsi"/>
        </w:rPr>
      </w:pPr>
    </w:p>
    <w:p w:rsidR="009B30B7" w:rsidRPr="001132F4" w:rsidRDefault="009B30B7" w:rsidP="009B30B7">
      <w:pPr>
        <w:ind w:firstLine="708"/>
      </w:pPr>
      <w:r w:rsidRPr="001132F4">
        <w:rPr>
          <w:b/>
          <w:u w:val="single"/>
        </w:rPr>
        <w:t>Projekty:</w:t>
      </w:r>
      <w:r w:rsidRPr="001132F4">
        <w:rPr>
          <w:b/>
        </w:rPr>
        <w:t xml:space="preserve"> </w:t>
      </w:r>
      <w:r w:rsidRPr="001132F4">
        <w:t xml:space="preserve">Škola </w:t>
      </w:r>
      <w:r>
        <w:t xml:space="preserve">počas školského oka boli zapojené do projektov: Spolu múdrejší 2,3, projekt podpora pre ŠKD, projekt školské ovocie. </w:t>
      </w:r>
    </w:p>
    <w:p w:rsidR="009B30B7" w:rsidRPr="000A5E32" w:rsidRDefault="009B30B7" w:rsidP="009B30B7">
      <w:r>
        <w:t xml:space="preserve">  </w:t>
      </w:r>
    </w:p>
    <w:p w:rsidR="009B30B7" w:rsidRPr="00172956" w:rsidRDefault="009B30B7" w:rsidP="009B30B7">
      <w:pPr>
        <w:ind w:firstLine="708"/>
        <w:rPr>
          <w:b/>
          <w:u w:val="single"/>
        </w:rPr>
      </w:pPr>
      <w:r w:rsidRPr="00172956">
        <w:rPr>
          <w:b/>
          <w:u w:val="single"/>
        </w:rPr>
        <w:t xml:space="preserve">Výchovná a spoločenská činnosť </w:t>
      </w:r>
    </w:p>
    <w:p w:rsidR="009B30B7" w:rsidRPr="00907C84" w:rsidRDefault="009B30B7" w:rsidP="009B30B7">
      <w:pPr>
        <w:rPr>
          <w:rFonts w:asciiTheme="minorHAnsi" w:hAnsiTheme="minorHAnsi" w:cstheme="minorHAnsi"/>
        </w:rPr>
      </w:pPr>
      <w:r w:rsidRPr="00907C84">
        <w:rPr>
          <w:rFonts w:asciiTheme="minorHAnsi" w:hAnsiTheme="minorHAnsi" w:cstheme="minorHAnsi"/>
        </w:rPr>
        <w:t>- dbali sme na estetiku pracovného a životného prostredia</w:t>
      </w:r>
    </w:p>
    <w:p w:rsidR="009B30B7" w:rsidRPr="00907C84" w:rsidRDefault="009B30B7" w:rsidP="009B30B7">
      <w:pPr>
        <w:rPr>
          <w:rFonts w:asciiTheme="minorHAnsi" w:hAnsiTheme="minorHAnsi" w:cstheme="minorHAnsi"/>
        </w:rPr>
      </w:pPr>
      <w:r w:rsidRPr="00907C84">
        <w:rPr>
          <w:rFonts w:asciiTheme="minorHAnsi" w:hAnsiTheme="minorHAnsi" w:cstheme="minorHAnsi"/>
        </w:rPr>
        <w:t>- slávnostné otvorenie školského roka</w:t>
      </w:r>
    </w:p>
    <w:p w:rsidR="009B30B7" w:rsidRPr="00907C84" w:rsidRDefault="009B30B7" w:rsidP="009B30B7">
      <w:pPr>
        <w:rPr>
          <w:rFonts w:asciiTheme="minorHAnsi" w:hAnsiTheme="minorHAnsi" w:cstheme="minorHAnsi"/>
        </w:rPr>
      </w:pPr>
      <w:r w:rsidRPr="00907C84">
        <w:rPr>
          <w:rFonts w:asciiTheme="minorHAnsi" w:hAnsiTheme="minorHAnsi" w:cstheme="minorHAnsi"/>
        </w:rPr>
        <w:t xml:space="preserve">- rodičia využívali finančné dotácie získané z nadácie:“ </w:t>
      </w:r>
      <w:r w:rsidRPr="00907C84">
        <w:rPr>
          <w:rStyle w:val="subhdszlblu"/>
          <w:rFonts w:asciiTheme="minorHAnsi" w:hAnsiTheme="minorHAnsi" w:cstheme="minorHAnsi"/>
          <w:bCs/>
        </w:rPr>
        <w:t>SZÜLŐFÖLDÖN MAGYARUL</w:t>
      </w:r>
      <w:r w:rsidRPr="00907C84">
        <w:rPr>
          <w:rFonts w:asciiTheme="minorHAnsi" w:hAnsiTheme="minorHAnsi" w:cstheme="minorHAnsi"/>
        </w:rPr>
        <w:t xml:space="preserve"> -</w:t>
      </w:r>
      <w:r w:rsidRPr="00907C84">
        <w:rPr>
          <w:rStyle w:val="Hypertextovprepojenie"/>
          <w:rFonts w:asciiTheme="minorHAnsi" w:hAnsiTheme="minorHAnsi" w:cstheme="minorHAnsi"/>
        </w:rPr>
        <w:t xml:space="preserve"> </w:t>
      </w:r>
      <w:proofErr w:type="spellStart"/>
      <w:r w:rsidRPr="00907C84">
        <w:rPr>
          <w:rStyle w:val="bdblk"/>
          <w:rFonts w:asciiTheme="minorHAnsi" w:hAnsiTheme="minorHAnsi" w:cstheme="minorHAnsi"/>
        </w:rPr>
        <w:t>Bethlen</w:t>
      </w:r>
      <w:proofErr w:type="spellEnd"/>
      <w:r w:rsidRPr="00907C84">
        <w:rPr>
          <w:rStyle w:val="bdblk"/>
          <w:rFonts w:asciiTheme="minorHAnsi" w:hAnsiTheme="minorHAnsi" w:cstheme="minorHAnsi"/>
        </w:rPr>
        <w:t xml:space="preserve"> </w:t>
      </w:r>
      <w:proofErr w:type="spellStart"/>
      <w:r w:rsidRPr="00907C84">
        <w:rPr>
          <w:rStyle w:val="bdblk"/>
          <w:rFonts w:asciiTheme="minorHAnsi" w:hAnsiTheme="minorHAnsi" w:cstheme="minorHAnsi"/>
        </w:rPr>
        <w:t>Gábor</w:t>
      </w:r>
      <w:proofErr w:type="spellEnd"/>
      <w:r w:rsidRPr="00907C84">
        <w:rPr>
          <w:rStyle w:val="bdblk"/>
          <w:rFonts w:asciiTheme="minorHAnsi" w:hAnsiTheme="minorHAnsi" w:cstheme="minorHAnsi"/>
        </w:rPr>
        <w:t xml:space="preserve"> </w:t>
      </w:r>
      <w:proofErr w:type="spellStart"/>
      <w:r w:rsidRPr="00907C84">
        <w:rPr>
          <w:rStyle w:val="bdblk"/>
          <w:rFonts w:asciiTheme="minorHAnsi" w:hAnsiTheme="minorHAnsi" w:cstheme="minorHAnsi"/>
        </w:rPr>
        <w:t>Alapkezelő</w:t>
      </w:r>
      <w:proofErr w:type="spellEnd"/>
      <w:r w:rsidRPr="00907C84">
        <w:rPr>
          <w:rStyle w:val="bdblk"/>
          <w:rFonts w:asciiTheme="minorHAnsi" w:hAnsiTheme="minorHAnsi" w:cstheme="minorHAnsi"/>
        </w:rPr>
        <w:t xml:space="preserve"> </w:t>
      </w:r>
      <w:proofErr w:type="spellStart"/>
      <w:r w:rsidRPr="00907C84">
        <w:rPr>
          <w:rStyle w:val="bdblk"/>
          <w:rFonts w:asciiTheme="minorHAnsi" w:hAnsiTheme="minorHAnsi" w:cstheme="minorHAnsi"/>
        </w:rPr>
        <w:t>Zrt</w:t>
      </w:r>
      <w:proofErr w:type="spellEnd"/>
      <w:r w:rsidRPr="00907C84">
        <w:rPr>
          <w:rStyle w:val="bdblk"/>
          <w:rFonts w:asciiTheme="minorHAnsi" w:hAnsiTheme="minorHAnsi" w:cstheme="minorHAnsi"/>
        </w:rPr>
        <w:t>.</w:t>
      </w:r>
      <w:r w:rsidRPr="00907C84">
        <w:rPr>
          <w:rFonts w:asciiTheme="minorHAnsi" w:hAnsiTheme="minorHAnsi" w:cstheme="minorHAnsi"/>
        </w:rPr>
        <w:t xml:space="preserve"> z Budapešti</w:t>
      </w:r>
    </w:p>
    <w:p w:rsidR="009B30B7" w:rsidRPr="00907C84" w:rsidRDefault="009B30B7" w:rsidP="009B30B7">
      <w:pPr>
        <w:rPr>
          <w:rFonts w:asciiTheme="minorHAnsi" w:hAnsiTheme="minorHAnsi" w:cstheme="minorHAnsi"/>
        </w:rPr>
      </w:pPr>
      <w:r w:rsidRPr="00907C84">
        <w:rPr>
          <w:rFonts w:asciiTheme="minorHAnsi" w:hAnsiTheme="minorHAnsi" w:cstheme="minorHAnsi"/>
        </w:rPr>
        <w:t xml:space="preserve">- rodičia využívali finančné dotácie získané z nadácie:“ </w:t>
      </w:r>
      <w:proofErr w:type="spellStart"/>
      <w:r w:rsidRPr="00907C84">
        <w:rPr>
          <w:rStyle w:val="subhdszlblu"/>
          <w:rFonts w:asciiTheme="minorHAnsi" w:hAnsiTheme="minorHAnsi" w:cstheme="minorHAnsi"/>
          <w:bCs/>
        </w:rPr>
        <w:t>Beíratkozási</w:t>
      </w:r>
      <w:proofErr w:type="spellEnd"/>
      <w:r w:rsidRPr="00907C84">
        <w:rPr>
          <w:rStyle w:val="subhdszlblu"/>
          <w:rFonts w:asciiTheme="minorHAnsi" w:hAnsiTheme="minorHAnsi" w:cstheme="minorHAnsi"/>
          <w:bCs/>
        </w:rPr>
        <w:t xml:space="preserve"> program- </w:t>
      </w:r>
      <w:proofErr w:type="spellStart"/>
      <w:r w:rsidRPr="00907C84">
        <w:rPr>
          <w:rStyle w:val="subhdszlblu"/>
          <w:rFonts w:asciiTheme="minorHAnsi" w:hAnsiTheme="minorHAnsi" w:cstheme="minorHAnsi"/>
          <w:bCs/>
        </w:rPr>
        <w:t>Oktatási</w:t>
      </w:r>
      <w:proofErr w:type="spellEnd"/>
      <w:r w:rsidRPr="00907C84">
        <w:rPr>
          <w:rStyle w:val="subhdszlblu"/>
          <w:rFonts w:asciiTheme="minorHAnsi" w:hAnsiTheme="minorHAnsi" w:cstheme="minorHAnsi"/>
          <w:bCs/>
        </w:rPr>
        <w:t xml:space="preserve"> </w:t>
      </w:r>
      <w:proofErr w:type="spellStart"/>
      <w:r w:rsidRPr="00907C84">
        <w:rPr>
          <w:rStyle w:val="subhdszlblu"/>
          <w:rFonts w:asciiTheme="minorHAnsi" w:hAnsiTheme="minorHAnsi" w:cstheme="minorHAnsi"/>
          <w:bCs/>
        </w:rPr>
        <w:t>nevelési</w:t>
      </w:r>
      <w:proofErr w:type="spellEnd"/>
      <w:r w:rsidRPr="00907C84">
        <w:rPr>
          <w:rStyle w:val="subhdszlblu"/>
          <w:rFonts w:asciiTheme="minorHAnsi" w:hAnsiTheme="minorHAnsi" w:cstheme="minorHAnsi"/>
          <w:bCs/>
        </w:rPr>
        <w:t xml:space="preserve"> </w:t>
      </w:r>
      <w:proofErr w:type="spellStart"/>
      <w:r w:rsidRPr="00907C84">
        <w:rPr>
          <w:rStyle w:val="subhdszlblu"/>
          <w:rFonts w:asciiTheme="minorHAnsi" w:hAnsiTheme="minorHAnsi" w:cstheme="minorHAnsi"/>
          <w:bCs/>
        </w:rPr>
        <w:t>támogatás</w:t>
      </w:r>
      <w:proofErr w:type="spellEnd"/>
      <w:r w:rsidRPr="00907C84">
        <w:rPr>
          <w:rStyle w:val="subhdszlblu"/>
          <w:rFonts w:asciiTheme="minorHAnsi" w:hAnsiTheme="minorHAnsi" w:cstheme="minorHAnsi"/>
          <w:bCs/>
        </w:rPr>
        <w:t xml:space="preserve"> </w:t>
      </w:r>
      <w:r w:rsidRPr="00907C84">
        <w:rPr>
          <w:rFonts w:asciiTheme="minorHAnsi" w:hAnsiTheme="minorHAnsi" w:cstheme="minorHAnsi"/>
        </w:rPr>
        <w:t xml:space="preserve"> –</w:t>
      </w:r>
      <w:r w:rsidRPr="00907C84">
        <w:rPr>
          <w:rFonts w:asciiTheme="minorHAnsi" w:hAnsiTheme="minorHAnsi" w:cstheme="minorHAnsi"/>
          <w:color w:val="222222"/>
          <w:shd w:val="clear" w:color="auto" w:fill="FFFFFF"/>
        </w:rPr>
        <w:t xml:space="preserve"> </w:t>
      </w:r>
      <w:proofErr w:type="spellStart"/>
      <w:r w:rsidRPr="00907C84">
        <w:rPr>
          <w:rFonts w:asciiTheme="minorHAnsi" w:hAnsiTheme="minorHAnsi" w:cstheme="minorHAnsi"/>
          <w:color w:val="222222"/>
          <w:shd w:val="clear" w:color="auto" w:fill="FFFFFF"/>
        </w:rPr>
        <w:t>Rákóczi</w:t>
      </w:r>
      <w:proofErr w:type="spellEnd"/>
      <w:r w:rsidRPr="00907C84">
        <w:rPr>
          <w:rFonts w:asciiTheme="minorHAnsi" w:hAnsiTheme="minorHAnsi" w:cstheme="minorHAnsi"/>
          <w:color w:val="222222"/>
          <w:shd w:val="clear" w:color="auto" w:fill="FFFFFF"/>
        </w:rPr>
        <w:t xml:space="preserve"> </w:t>
      </w:r>
      <w:proofErr w:type="spellStart"/>
      <w:r w:rsidRPr="00907C84">
        <w:rPr>
          <w:rFonts w:asciiTheme="minorHAnsi" w:hAnsiTheme="minorHAnsi" w:cstheme="minorHAnsi"/>
          <w:color w:val="222222"/>
          <w:shd w:val="clear" w:color="auto" w:fill="FFFFFF"/>
        </w:rPr>
        <w:t>Szövetség</w:t>
      </w:r>
      <w:proofErr w:type="spellEnd"/>
      <w:r w:rsidRPr="00907C84">
        <w:rPr>
          <w:rStyle w:val="Hypertextovprepojenie"/>
          <w:rFonts w:asciiTheme="minorHAnsi" w:hAnsiTheme="minorHAnsi" w:cstheme="minorHAnsi"/>
          <w:color w:val="auto"/>
        </w:rPr>
        <w:t xml:space="preserve"> </w:t>
      </w:r>
      <w:r w:rsidRPr="00907C84">
        <w:rPr>
          <w:rFonts w:asciiTheme="minorHAnsi" w:hAnsiTheme="minorHAnsi" w:cstheme="minorHAnsi"/>
        </w:rPr>
        <w:t>-  slávnostné otvorenie školského roka</w:t>
      </w:r>
    </w:p>
    <w:p w:rsidR="009B30B7" w:rsidRDefault="009B30B7" w:rsidP="009B30B7">
      <w:pPr>
        <w:rPr>
          <w:rFonts w:asciiTheme="minorHAnsi" w:hAnsiTheme="minorHAnsi" w:cstheme="minorHAnsi"/>
        </w:rPr>
      </w:pPr>
      <w:r w:rsidRPr="00907C84">
        <w:rPr>
          <w:rFonts w:asciiTheme="minorHAnsi" w:hAnsiTheme="minorHAnsi" w:cstheme="minorHAnsi"/>
        </w:rPr>
        <w:t>- v decembri  „ Posedenie po jedličkou“</w:t>
      </w:r>
    </w:p>
    <w:p w:rsidR="009B30B7" w:rsidRDefault="009B30B7" w:rsidP="009B30B7">
      <w:pPr>
        <w:rPr>
          <w:rFonts w:asciiTheme="minorHAnsi" w:hAnsiTheme="minorHAnsi" w:cstheme="minorHAnsi"/>
        </w:rPr>
      </w:pPr>
      <w:r>
        <w:rPr>
          <w:rFonts w:asciiTheme="minorHAnsi" w:hAnsiTheme="minorHAnsi" w:cstheme="minorHAnsi"/>
        </w:rPr>
        <w:t xml:space="preserve">- február – maškarný ples </w:t>
      </w:r>
    </w:p>
    <w:p w:rsidR="009B30B7" w:rsidRDefault="009B30B7" w:rsidP="009B30B7">
      <w:pPr>
        <w:rPr>
          <w:rFonts w:asciiTheme="minorHAnsi" w:hAnsiTheme="minorHAnsi" w:cstheme="minorHAnsi"/>
        </w:rPr>
      </w:pPr>
      <w:r>
        <w:rPr>
          <w:rFonts w:asciiTheme="minorHAnsi" w:hAnsiTheme="minorHAnsi" w:cstheme="minorHAnsi"/>
        </w:rPr>
        <w:t xml:space="preserve">- marec – návšteva knižnice </w:t>
      </w:r>
    </w:p>
    <w:p w:rsidR="009B30B7" w:rsidRDefault="009B30B7" w:rsidP="009B30B7">
      <w:pPr>
        <w:rPr>
          <w:rFonts w:asciiTheme="minorHAnsi" w:hAnsiTheme="minorHAnsi" w:cstheme="minorHAnsi"/>
        </w:rPr>
      </w:pPr>
      <w:r>
        <w:rPr>
          <w:rFonts w:asciiTheme="minorHAnsi" w:hAnsiTheme="minorHAnsi" w:cstheme="minorHAnsi"/>
        </w:rPr>
        <w:t xml:space="preserve">- apríl – oslava Deň Rómov </w:t>
      </w:r>
    </w:p>
    <w:p w:rsidR="009B30B7" w:rsidRDefault="009B30B7" w:rsidP="009B30B7">
      <w:pPr>
        <w:rPr>
          <w:rFonts w:asciiTheme="minorHAnsi" w:hAnsiTheme="minorHAnsi" w:cstheme="minorHAnsi"/>
        </w:rPr>
      </w:pPr>
      <w:r>
        <w:rPr>
          <w:rFonts w:asciiTheme="minorHAnsi" w:hAnsiTheme="minorHAnsi" w:cstheme="minorHAnsi"/>
        </w:rPr>
        <w:t xml:space="preserve">- máj – </w:t>
      </w:r>
      <w:proofErr w:type="spellStart"/>
      <w:r>
        <w:rPr>
          <w:rFonts w:asciiTheme="minorHAnsi" w:hAnsiTheme="minorHAnsi" w:cstheme="minorHAnsi"/>
        </w:rPr>
        <w:t>ferické</w:t>
      </w:r>
      <w:proofErr w:type="spellEnd"/>
      <w:r>
        <w:rPr>
          <w:rFonts w:asciiTheme="minorHAnsi" w:hAnsiTheme="minorHAnsi" w:cstheme="minorHAnsi"/>
        </w:rPr>
        <w:t xml:space="preserve"> kino, oslava Deň matiek</w:t>
      </w:r>
    </w:p>
    <w:p w:rsidR="009B30B7" w:rsidRDefault="009B30B7" w:rsidP="009B30B7">
      <w:pPr>
        <w:rPr>
          <w:rFonts w:asciiTheme="minorHAnsi" w:hAnsiTheme="minorHAnsi" w:cstheme="minorHAnsi"/>
        </w:rPr>
      </w:pPr>
      <w:r>
        <w:rPr>
          <w:rFonts w:asciiTheme="minorHAnsi" w:hAnsiTheme="minorHAnsi" w:cstheme="minorHAnsi"/>
        </w:rPr>
        <w:t xml:space="preserve">- jún – školský výlet, návšteva múzea Rožňava </w:t>
      </w:r>
    </w:p>
    <w:p w:rsidR="009B30B7" w:rsidRDefault="009B30B7" w:rsidP="009B30B7">
      <w:pPr>
        <w:rPr>
          <w:rFonts w:asciiTheme="minorHAnsi" w:hAnsiTheme="minorHAnsi" w:cstheme="minorHAnsi"/>
        </w:rPr>
      </w:pPr>
      <w:r>
        <w:rPr>
          <w:rFonts w:asciiTheme="minorHAnsi" w:hAnsiTheme="minorHAnsi" w:cstheme="minorHAnsi"/>
        </w:rPr>
        <w:t xml:space="preserve">- jún  </w:t>
      </w:r>
      <w:r w:rsidRPr="00D57477">
        <w:rPr>
          <w:rFonts w:asciiTheme="minorHAnsi" w:hAnsiTheme="minorHAnsi" w:cstheme="minorHAnsi"/>
        </w:rPr>
        <w:t xml:space="preserve">Slávnostné ukončenie školského roka </w:t>
      </w:r>
    </w:p>
    <w:p w:rsidR="009B30B7" w:rsidRPr="00D57477" w:rsidRDefault="009B30B7" w:rsidP="009B30B7">
      <w:pPr>
        <w:rPr>
          <w:rFonts w:asciiTheme="minorHAnsi" w:hAnsiTheme="minorHAnsi" w:cstheme="minorHAnsi"/>
        </w:rPr>
      </w:pPr>
    </w:p>
    <w:p w:rsidR="009B30B7" w:rsidRPr="00172956" w:rsidRDefault="009B30B7" w:rsidP="009B30B7">
      <w:pPr>
        <w:ind w:firstLine="708"/>
        <w:rPr>
          <w:u w:val="single"/>
        </w:rPr>
      </w:pPr>
      <w:r w:rsidRPr="00172956">
        <w:rPr>
          <w:b/>
          <w:u w:val="single"/>
        </w:rPr>
        <w:t xml:space="preserve">Kontrolná a hospitačná činnosť    </w:t>
      </w:r>
    </w:p>
    <w:p w:rsidR="009B30B7" w:rsidRPr="00172956" w:rsidRDefault="009B30B7" w:rsidP="009B30B7">
      <w:pPr>
        <w:rPr>
          <w:b/>
        </w:rPr>
      </w:pPr>
    </w:p>
    <w:p w:rsidR="009B30B7" w:rsidRDefault="009B30B7" w:rsidP="009B30B7">
      <w:pPr>
        <w:ind w:firstLine="708"/>
      </w:pPr>
      <w:r w:rsidRPr="00172956">
        <w:t xml:space="preserve">Kontrolná činnosť </w:t>
      </w:r>
      <w:r>
        <w:t xml:space="preserve"> </w:t>
      </w:r>
      <w:r w:rsidRPr="00172956">
        <w:t xml:space="preserve">bola prevedená podľa plánu školy, boli kontrolované triedne dokumentácie, kniha výchovnej činnosti, kniha dochádzky.  </w:t>
      </w:r>
    </w:p>
    <w:p w:rsidR="009B30B7" w:rsidRDefault="009B30B7" w:rsidP="009B30B7">
      <w:pPr>
        <w:ind w:firstLine="708"/>
      </w:pPr>
      <w:r>
        <w:t xml:space="preserve">Nedostatky: Hospitácie riaditeľa školy neboli prevedené podľa plánu školy. </w:t>
      </w:r>
    </w:p>
    <w:p w:rsidR="009B30B7" w:rsidRPr="00172956" w:rsidRDefault="009B30B7" w:rsidP="009B30B7">
      <w:pPr>
        <w:ind w:firstLine="708"/>
      </w:pPr>
      <w:r>
        <w:t xml:space="preserve">Opatrenie: Dôslednejšie dodržiavať plánu hospitácie. </w:t>
      </w:r>
      <w:r w:rsidRPr="00172956">
        <w:t xml:space="preserve"> </w:t>
      </w:r>
    </w:p>
    <w:p w:rsidR="009B30B7" w:rsidRDefault="009B30B7" w:rsidP="009B30B7">
      <w:pPr>
        <w:rPr>
          <w:b/>
          <w:u w:val="single"/>
        </w:rPr>
      </w:pPr>
    </w:p>
    <w:p w:rsidR="009B30B7" w:rsidRPr="0041587D" w:rsidRDefault="009B30B7" w:rsidP="009B30B7">
      <w:pPr>
        <w:rPr>
          <w:b/>
        </w:rPr>
      </w:pPr>
      <w:r w:rsidRPr="00172956">
        <w:rPr>
          <w:b/>
          <w:u w:val="single"/>
        </w:rPr>
        <w:t xml:space="preserve"> Metodická činnosť</w:t>
      </w:r>
    </w:p>
    <w:p w:rsidR="009B30B7" w:rsidRPr="00172956" w:rsidRDefault="009B30B7" w:rsidP="009B30B7">
      <w:pPr>
        <w:rPr>
          <w:b/>
        </w:rPr>
      </w:pPr>
      <w:r w:rsidRPr="00172956">
        <w:rPr>
          <w:b/>
        </w:rPr>
        <w:tab/>
      </w:r>
    </w:p>
    <w:p w:rsidR="009B30B7" w:rsidRPr="00172956" w:rsidRDefault="009B30B7" w:rsidP="009B30B7">
      <w:r>
        <w:t xml:space="preserve">- učiteľky podľa ponuky  sa zúčastnili na </w:t>
      </w:r>
      <w:proofErr w:type="spellStart"/>
      <w:r>
        <w:t>webinárskom</w:t>
      </w:r>
      <w:proofErr w:type="spellEnd"/>
      <w:r>
        <w:t xml:space="preserve"> školení </w:t>
      </w:r>
    </w:p>
    <w:p w:rsidR="009B30B7" w:rsidRDefault="009B30B7" w:rsidP="009B30B7">
      <w:r w:rsidRPr="00172956">
        <w:t>- pod</w:t>
      </w:r>
      <w:r>
        <w:t>ľa ponuky učiteľky  zúčastnili sa</w:t>
      </w:r>
      <w:r w:rsidRPr="00172956">
        <w:t xml:space="preserve"> na metodických zasadnutiach v okrese Rožňava.  </w:t>
      </w:r>
    </w:p>
    <w:p w:rsidR="009B30B7" w:rsidRDefault="009B30B7" w:rsidP="009B30B7">
      <w:r>
        <w:t>- metodická činnosť – zápisnice u vedúcej metodického združenie na škole</w:t>
      </w:r>
    </w:p>
    <w:p w:rsidR="009B30B7" w:rsidRDefault="009B30B7" w:rsidP="009B30B7">
      <w:pPr>
        <w:pStyle w:val="Odsekzoznamu"/>
        <w:spacing w:after="0" w:line="240" w:lineRule="auto"/>
        <w:ind w:left="0"/>
        <w:jc w:val="both"/>
        <w:rPr>
          <w:sz w:val="24"/>
          <w:szCs w:val="24"/>
        </w:rPr>
      </w:pPr>
    </w:p>
    <w:p w:rsidR="009B30B7" w:rsidRPr="007775DF" w:rsidRDefault="009B30B7" w:rsidP="009B30B7">
      <w:pPr>
        <w:jc w:val="both"/>
        <w:rPr>
          <w:rFonts w:asciiTheme="minorHAnsi" w:hAnsiTheme="minorHAnsi" w:cstheme="minorHAnsi"/>
        </w:rPr>
      </w:pPr>
    </w:p>
    <w:p w:rsidR="001E67DE" w:rsidRPr="007775DF" w:rsidRDefault="001E67DE" w:rsidP="001E67DE">
      <w:pPr>
        <w:jc w:val="both"/>
        <w:rPr>
          <w:rFonts w:asciiTheme="minorHAnsi" w:hAnsiTheme="minorHAnsi" w:cstheme="minorHAnsi"/>
        </w:rPr>
      </w:pPr>
    </w:p>
    <w:p w:rsidR="00F26D66" w:rsidRPr="007775DF" w:rsidRDefault="00F26D66" w:rsidP="00F26D66">
      <w:pPr>
        <w:numPr>
          <w:ilvl w:val="0"/>
          <w:numId w:val="7"/>
        </w:numPr>
        <w:rPr>
          <w:rFonts w:asciiTheme="minorHAnsi" w:hAnsiTheme="minorHAnsi" w:cstheme="minorHAnsi"/>
          <w:b/>
        </w:rPr>
      </w:pPr>
      <w:r w:rsidRPr="007775DF">
        <w:rPr>
          <w:rFonts w:asciiTheme="minorHAnsi" w:hAnsiTheme="minorHAnsi" w:cstheme="minorHAnsi"/>
          <w:b/>
        </w:rPr>
        <w:t>Aktivity a prezentácia školy,  školského zariadenia na verejnosti:</w:t>
      </w:r>
    </w:p>
    <w:p w:rsidR="00F26D66" w:rsidRPr="007775DF" w:rsidRDefault="00F26D66" w:rsidP="00F26D66">
      <w:pPr>
        <w:ind w:left="1080"/>
        <w:rPr>
          <w:rFonts w:asciiTheme="minorHAnsi" w:hAnsiTheme="minorHAnsi" w:cstheme="minorHAnsi"/>
          <w:b/>
        </w:rPr>
      </w:pPr>
    </w:p>
    <w:p w:rsidR="00F26D66" w:rsidRPr="007775DF" w:rsidRDefault="00E3666F" w:rsidP="00F26D66">
      <w:pPr>
        <w:rPr>
          <w:rFonts w:asciiTheme="minorHAnsi" w:hAnsiTheme="minorHAnsi" w:cstheme="minorHAnsi"/>
        </w:rPr>
      </w:pPr>
      <w:r w:rsidRPr="007775DF">
        <w:rPr>
          <w:rFonts w:asciiTheme="minorHAnsi" w:hAnsiTheme="minorHAnsi" w:cstheme="minorHAnsi"/>
        </w:rPr>
        <w:t xml:space="preserve">Počas </w:t>
      </w:r>
      <w:r w:rsidR="00F26D66" w:rsidRPr="007775DF">
        <w:rPr>
          <w:rFonts w:asciiTheme="minorHAnsi" w:hAnsiTheme="minorHAnsi" w:cstheme="minorHAnsi"/>
        </w:rPr>
        <w:t xml:space="preserve"> školského roka snažili sme sa spríjemniť pobyt našich deti a žiakov v školskom zariadení. Žiaci v ZŠ mohli navštevovať na základe ich výberu päť záujmových útvarov: </w:t>
      </w:r>
    </w:p>
    <w:p w:rsidR="00F26D66" w:rsidRPr="007775DF" w:rsidRDefault="00F26D66" w:rsidP="00F26D66">
      <w:pPr>
        <w:numPr>
          <w:ilvl w:val="0"/>
          <w:numId w:val="8"/>
        </w:numPr>
        <w:ind w:left="714" w:hanging="357"/>
        <w:rPr>
          <w:rFonts w:asciiTheme="minorHAnsi" w:hAnsiTheme="minorHAnsi" w:cstheme="minorHAnsi"/>
        </w:rPr>
      </w:pPr>
      <w:r w:rsidRPr="007775DF">
        <w:rPr>
          <w:rFonts w:asciiTheme="minorHAnsi" w:hAnsiTheme="minorHAnsi" w:cstheme="minorHAnsi"/>
        </w:rPr>
        <w:t>Krúžok šikovných rúk – 0. ročník</w:t>
      </w:r>
    </w:p>
    <w:p w:rsidR="00F26D66" w:rsidRPr="007775DF" w:rsidRDefault="00A75B23" w:rsidP="00F26D66">
      <w:pPr>
        <w:numPr>
          <w:ilvl w:val="0"/>
          <w:numId w:val="8"/>
        </w:numPr>
        <w:ind w:left="714" w:hanging="357"/>
        <w:rPr>
          <w:rFonts w:asciiTheme="minorHAnsi" w:hAnsiTheme="minorHAnsi" w:cstheme="minorHAnsi"/>
        </w:rPr>
      </w:pPr>
      <w:r>
        <w:rPr>
          <w:rFonts w:asciiTheme="minorHAnsi" w:hAnsiTheme="minorHAnsi" w:cstheme="minorHAnsi"/>
        </w:rPr>
        <w:t>Krúžok tanečný</w:t>
      </w:r>
      <w:r w:rsidR="00F26D66" w:rsidRPr="007775DF">
        <w:rPr>
          <w:rFonts w:asciiTheme="minorHAnsi" w:hAnsiTheme="minorHAnsi" w:cstheme="minorHAnsi"/>
        </w:rPr>
        <w:t xml:space="preserve"> – 0. ročník</w:t>
      </w:r>
    </w:p>
    <w:p w:rsidR="00F26D66" w:rsidRPr="007775DF" w:rsidRDefault="00F26D66" w:rsidP="00F26D66">
      <w:pPr>
        <w:numPr>
          <w:ilvl w:val="0"/>
          <w:numId w:val="8"/>
        </w:numPr>
        <w:ind w:left="714" w:hanging="357"/>
        <w:rPr>
          <w:rFonts w:asciiTheme="minorHAnsi" w:hAnsiTheme="minorHAnsi" w:cstheme="minorHAnsi"/>
        </w:rPr>
      </w:pPr>
      <w:r w:rsidRPr="007775DF">
        <w:rPr>
          <w:rFonts w:asciiTheme="minorHAnsi" w:hAnsiTheme="minorHAnsi" w:cstheme="minorHAnsi"/>
        </w:rPr>
        <w:t xml:space="preserve">Krúžok </w:t>
      </w:r>
      <w:proofErr w:type="spellStart"/>
      <w:r w:rsidRPr="007775DF">
        <w:rPr>
          <w:rFonts w:asciiTheme="minorHAnsi" w:hAnsiTheme="minorHAnsi" w:cstheme="minorHAnsi"/>
        </w:rPr>
        <w:t>spoločensko</w:t>
      </w:r>
      <w:proofErr w:type="spellEnd"/>
      <w:r w:rsidRPr="007775DF">
        <w:rPr>
          <w:rFonts w:asciiTheme="minorHAnsi" w:hAnsiTheme="minorHAnsi" w:cstheme="minorHAnsi"/>
        </w:rPr>
        <w:t xml:space="preserve"> – vedný </w:t>
      </w:r>
    </w:p>
    <w:p w:rsidR="00F26D66" w:rsidRDefault="00F26D66" w:rsidP="00F26D66">
      <w:pPr>
        <w:numPr>
          <w:ilvl w:val="0"/>
          <w:numId w:val="8"/>
        </w:numPr>
        <w:ind w:left="714" w:hanging="357"/>
        <w:rPr>
          <w:rFonts w:asciiTheme="minorHAnsi" w:hAnsiTheme="minorHAnsi" w:cstheme="minorHAnsi"/>
        </w:rPr>
      </w:pPr>
      <w:r w:rsidRPr="007775DF">
        <w:rPr>
          <w:rFonts w:asciiTheme="minorHAnsi" w:hAnsiTheme="minorHAnsi" w:cstheme="minorHAnsi"/>
        </w:rPr>
        <w:t>Krúžok šikovných rúk  - v rámci ŠKD</w:t>
      </w:r>
    </w:p>
    <w:p w:rsidR="00F26D66" w:rsidRPr="00A75B23" w:rsidRDefault="00A75B23" w:rsidP="00A75B23">
      <w:pPr>
        <w:numPr>
          <w:ilvl w:val="0"/>
          <w:numId w:val="8"/>
        </w:numPr>
        <w:ind w:left="714" w:hanging="357"/>
        <w:rPr>
          <w:rFonts w:asciiTheme="minorHAnsi" w:hAnsiTheme="minorHAnsi" w:cstheme="minorHAnsi"/>
        </w:rPr>
      </w:pPr>
      <w:r>
        <w:rPr>
          <w:rFonts w:asciiTheme="minorHAnsi" w:hAnsiTheme="minorHAnsi" w:cstheme="minorHAnsi"/>
        </w:rPr>
        <w:t xml:space="preserve">Krúžok literárny </w:t>
      </w:r>
    </w:p>
    <w:p w:rsidR="00F26D66" w:rsidRPr="007775DF" w:rsidRDefault="00F26D66" w:rsidP="00E23794">
      <w:pPr>
        <w:ind w:firstLine="708"/>
        <w:jc w:val="both"/>
        <w:rPr>
          <w:rFonts w:asciiTheme="minorHAnsi" w:hAnsiTheme="minorHAnsi" w:cstheme="minorHAnsi"/>
        </w:rPr>
      </w:pPr>
      <w:r w:rsidRPr="007775DF">
        <w:rPr>
          <w:rFonts w:asciiTheme="minorHAnsi" w:hAnsiTheme="minorHAnsi" w:cstheme="minorHAnsi"/>
        </w:rPr>
        <w:t>Do krúžkov sa zapojili všetci naši žiaci.  Na financovanie týchto krúžkov boli využite vzdelávacie poukazy. / Finančná odmena pre učiteľov</w:t>
      </w:r>
      <w:r w:rsidR="00A75B23">
        <w:rPr>
          <w:rFonts w:asciiTheme="minorHAnsi" w:hAnsiTheme="minorHAnsi" w:cstheme="minorHAnsi"/>
        </w:rPr>
        <w:t>.</w:t>
      </w:r>
      <w:r w:rsidRPr="007775DF">
        <w:rPr>
          <w:rFonts w:asciiTheme="minorHAnsi" w:hAnsiTheme="minorHAnsi" w:cstheme="minorHAnsi"/>
        </w:rPr>
        <w:t xml:space="preserve"> /  </w:t>
      </w:r>
      <w:r w:rsidR="00E3666F" w:rsidRPr="007775DF">
        <w:rPr>
          <w:rFonts w:asciiTheme="minorHAnsi" w:hAnsiTheme="minorHAnsi" w:cstheme="minorHAnsi"/>
        </w:rPr>
        <w:t xml:space="preserve">Na základe možnosti z časti finančných prostriedkov sme nakúpili aj čistiace a dezinfekčné prostriedky. </w:t>
      </w:r>
    </w:p>
    <w:p w:rsidR="00F26D66" w:rsidRPr="007775DF" w:rsidRDefault="00F26D66" w:rsidP="00E23794">
      <w:pPr>
        <w:jc w:val="both"/>
        <w:rPr>
          <w:rFonts w:asciiTheme="minorHAnsi" w:hAnsiTheme="minorHAnsi" w:cstheme="minorHAnsi"/>
        </w:rPr>
      </w:pPr>
      <w:r w:rsidRPr="007775DF">
        <w:rPr>
          <w:rFonts w:asciiTheme="minorHAnsi" w:hAnsiTheme="minorHAnsi" w:cstheme="minorHAnsi"/>
        </w:rPr>
        <w:lastRenderedPageBreak/>
        <w:t>Využívali sme aj dotáciu z Ministerstva kultúry  v podobe</w:t>
      </w:r>
      <w:r w:rsidR="00901535" w:rsidRPr="007775DF">
        <w:rPr>
          <w:rFonts w:asciiTheme="minorHAnsi" w:hAnsiTheme="minorHAnsi" w:cstheme="minorHAnsi"/>
        </w:rPr>
        <w:t xml:space="preserve"> kultúrnych poukazov. Kultúrne poukazy využívali sme</w:t>
      </w:r>
      <w:r w:rsidRPr="007775DF">
        <w:rPr>
          <w:rFonts w:asciiTheme="minorHAnsi" w:hAnsiTheme="minorHAnsi" w:cstheme="minorHAnsi"/>
        </w:rPr>
        <w:t xml:space="preserve"> pri</w:t>
      </w:r>
      <w:r w:rsidR="00901535" w:rsidRPr="007775DF">
        <w:rPr>
          <w:rFonts w:asciiTheme="minorHAnsi" w:hAnsiTheme="minorHAnsi" w:cstheme="minorHAnsi"/>
        </w:rPr>
        <w:t xml:space="preserve"> rôznych aktivitách na základe dohody a zmluvy. /divadelné predstavenie, kultúrne programy/</w:t>
      </w:r>
      <w:r w:rsidRPr="007775DF">
        <w:rPr>
          <w:rFonts w:asciiTheme="minorHAnsi" w:hAnsiTheme="minorHAnsi" w:cstheme="minorHAnsi"/>
        </w:rPr>
        <w:t>.</w:t>
      </w:r>
    </w:p>
    <w:p w:rsidR="00522DD2" w:rsidRDefault="00F26D66" w:rsidP="00F26D66">
      <w:pPr>
        <w:rPr>
          <w:rFonts w:asciiTheme="minorHAnsi" w:hAnsiTheme="minorHAnsi" w:cstheme="minorHAnsi"/>
        </w:rPr>
      </w:pPr>
      <w:r w:rsidRPr="007775DF">
        <w:rPr>
          <w:rFonts w:asciiTheme="minorHAnsi" w:hAnsiTheme="minorHAnsi" w:cstheme="minorHAnsi"/>
        </w:rPr>
        <w:t>V materskej škole krúžková činnosť nebola.</w:t>
      </w:r>
    </w:p>
    <w:p w:rsidR="00A75B23" w:rsidRPr="007775DF" w:rsidRDefault="00A75B23" w:rsidP="00F26D66">
      <w:pPr>
        <w:rPr>
          <w:rFonts w:asciiTheme="minorHAnsi" w:hAnsiTheme="minorHAnsi" w:cstheme="minorHAnsi"/>
        </w:rPr>
      </w:pPr>
      <w:r>
        <w:rPr>
          <w:rFonts w:asciiTheme="minorHAnsi" w:hAnsiTheme="minorHAnsi" w:cstheme="minorHAnsi"/>
        </w:rPr>
        <w:t xml:space="preserve">Aktivity školy boli prezentované na webovej stránke školy: </w:t>
      </w:r>
      <w:hyperlink r:id="rId8" w:history="1">
        <w:r w:rsidRPr="00E74749">
          <w:rPr>
            <w:rStyle w:val="Hypertextovprepojenie"/>
            <w:rFonts w:asciiTheme="minorHAnsi" w:hAnsiTheme="minorHAnsi" w:cstheme="minorHAnsi"/>
          </w:rPr>
          <w:t>www.zslipkraspod.6f.sk</w:t>
        </w:r>
      </w:hyperlink>
      <w:r w:rsidR="004256F4">
        <w:rPr>
          <w:rFonts w:asciiTheme="minorHAnsi" w:hAnsiTheme="minorHAnsi" w:cstheme="minorHAnsi"/>
        </w:rPr>
        <w:t xml:space="preserve">, na </w:t>
      </w:r>
      <w:proofErr w:type="spellStart"/>
      <w:r w:rsidR="004256F4">
        <w:rPr>
          <w:rFonts w:asciiTheme="minorHAnsi" w:hAnsiTheme="minorHAnsi" w:cstheme="minorHAnsi"/>
        </w:rPr>
        <w:t>facebookovej</w:t>
      </w:r>
      <w:proofErr w:type="spellEnd"/>
      <w:r w:rsidR="004256F4">
        <w:rPr>
          <w:rFonts w:asciiTheme="minorHAnsi" w:hAnsiTheme="minorHAnsi" w:cstheme="minorHAnsi"/>
        </w:rPr>
        <w:t xml:space="preserve"> stránke školy: Základná Škola/ Lipová 115/, a v skupinách materskej školy: Materská škola Krásnohorské Podhradie, </w:t>
      </w:r>
      <w:proofErr w:type="spellStart"/>
      <w:r w:rsidR="004256F4">
        <w:rPr>
          <w:rFonts w:asciiTheme="minorHAnsi" w:hAnsiTheme="minorHAnsi" w:cstheme="minorHAnsi"/>
        </w:rPr>
        <w:t>Krasznahorkaváraljai</w:t>
      </w:r>
      <w:proofErr w:type="spellEnd"/>
      <w:r w:rsidR="004256F4">
        <w:rPr>
          <w:rFonts w:asciiTheme="minorHAnsi" w:hAnsiTheme="minorHAnsi" w:cstheme="minorHAnsi"/>
        </w:rPr>
        <w:t xml:space="preserve"> </w:t>
      </w:r>
      <w:proofErr w:type="spellStart"/>
      <w:r w:rsidR="004256F4">
        <w:rPr>
          <w:rFonts w:asciiTheme="minorHAnsi" w:hAnsiTheme="minorHAnsi" w:cstheme="minorHAnsi"/>
        </w:rPr>
        <w:t>Óvoda</w:t>
      </w:r>
      <w:proofErr w:type="spellEnd"/>
      <w:r w:rsidR="004256F4">
        <w:rPr>
          <w:rFonts w:asciiTheme="minorHAnsi" w:hAnsiTheme="minorHAnsi" w:cstheme="minorHAnsi"/>
        </w:rPr>
        <w:t xml:space="preserve">.  </w:t>
      </w:r>
    </w:p>
    <w:p w:rsidR="00F26D66" w:rsidRPr="007775DF" w:rsidRDefault="00F26D66" w:rsidP="00F26D66">
      <w:pPr>
        <w:rPr>
          <w:rFonts w:asciiTheme="minorHAnsi" w:hAnsiTheme="minorHAnsi" w:cstheme="minorHAnsi"/>
        </w:rPr>
      </w:pPr>
      <w:r w:rsidRPr="007775DF">
        <w:rPr>
          <w:rFonts w:asciiTheme="minorHAnsi" w:hAnsiTheme="minorHAnsi" w:cstheme="minorHAnsi"/>
        </w:rPr>
        <w:t xml:space="preserve"> </w:t>
      </w:r>
    </w:p>
    <w:p w:rsidR="00901535" w:rsidRPr="007775DF" w:rsidRDefault="00901535" w:rsidP="00901535">
      <w:pPr>
        <w:ind w:left="1068"/>
        <w:jc w:val="both"/>
        <w:rPr>
          <w:rFonts w:asciiTheme="minorHAnsi" w:hAnsiTheme="minorHAnsi" w:cstheme="minorHAnsi"/>
          <w:b/>
        </w:rPr>
      </w:pPr>
      <w:r w:rsidRPr="007775DF">
        <w:rPr>
          <w:rFonts w:asciiTheme="minorHAnsi" w:hAnsiTheme="minorHAnsi" w:cstheme="minorHAnsi"/>
          <w:b/>
        </w:rPr>
        <w:t>4. Výchovná a spoločenská činnosť</w:t>
      </w:r>
    </w:p>
    <w:p w:rsidR="00901535" w:rsidRPr="007775DF" w:rsidRDefault="00901535" w:rsidP="00901535">
      <w:pPr>
        <w:ind w:left="1068"/>
        <w:jc w:val="both"/>
        <w:rPr>
          <w:rFonts w:asciiTheme="minorHAnsi" w:hAnsiTheme="minorHAnsi" w:cstheme="minorHAnsi"/>
          <w:b/>
        </w:rPr>
      </w:pPr>
    </w:p>
    <w:p w:rsidR="00786C3C" w:rsidRPr="007775DF" w:rsidRDefault="00901535" w:rsidP="00901535">
      <w:pPr>
        <w:jc w:val="both"/>
        <w:rPr>
          <w:rFonts w:asciiTheme="minorHAnsi" w:hAnsiTheme="minorHAnsi" w:cstheme="minorHAnsi"/>
        </w:rPr>
      </w:pPr>
      <w:r w:rsidRPr="007775DF">
        <w:rPr>
          <w:rFonts w:asciiTheme="minorHAnsi" w:hAnsiTheme="minorHAnsi" w:cstheme="minorHAnsi"/>
          <w:b/>
        </w:rPr>
        <w:t>Aktivity školy:</w:t>
      </w:r>
    </w:p>
    <w:p w:rsidR="005E1EB5" w:rsidRPr="007775DF" w:rsidRDefault="005E1EB5" w:rsidP="005E1EB5">
      <w:pPr>
        <w:rPr>
          <w:rFonts w:asciiTheme="minorHAnsi" w:hAnsiTheme="minorHAnsi" w:cstheme="minorHAnsi"/>
        </w:rPr>
      </w:pPr>
      <w:r w:rsidRPr="007775DF">
        <w:rPr>
          <w:rFonts w:asciiTheme="minorHAnsi" w:hAnsiTheme="minorHAnsi" w:cstheme="minorHAnsi"/>
        </w:rPr>
        <w:t>- dbali sme na estetiku pracovného a životného prostredia</w:t>
      </w:r>
    </w:p>
    <w:p w:rsidR="005E1EB5" w:rsidRPr="007775DF" w:rsidRDefault="005E1EB5" w:rsidP="005E1EB5">
      <w:pPr>
        <w:rPr>
          <w:rFonts w:asciiTheme="minorHAnsi" w:hAnsiTheme="minorHAnsi" w:cstheme="minorHAnsi"/>
        </w:rPr>
      </w:pPr>
      <w:r w:rsidRPr="007775DF">
        <w:rPr>
          <w:rFonts w:asciiTheme="minorHAnsi" w:hAnsiTheme="minorHAnsi" w:cstheme="minorHAnsi"/>
        </w:rPr>
        <w:t>- slávnostné otvorenie školského roka</w:t>
      </w:r>
    </w:p>
    <w:p w:rsidR="005E1EB5" w:rsidRPr="007775DF" w:rsidRDefault="005E1EB5" w:rsidP="005E1EB5">
      <w:pPr>
        <w:rPr>
          <w:rFonts w:asciiTheme="minorHAnsi" w:hAnsiTheme="minorHAnsi" w:cstheme="minorHAnsi"/>
        </w:rPr>
      </w:pPr>
      <w:r w:rsidRPr="007775DF">
        <w:rPr>
          <w:rFonts w:asciiTheme="minorHAnsi" w:hAnsiTheme="minorHAnsi" w:cstheme="minorHAnsi"/>
        </w:rPr>
        <w:t xml:space="preserve">- rodičia využívali finančné dotácie získané z nadácie:“ </w:t>
      </w:r>
      <w:r w:rsidRPr="007775DF">
        <w:rPr>
          <w:rStyle w:val="subhdszlblu"/>
          <w:rFonts w:asciiTheme="minorHAnsi" w:hAnsiTheme="minorHAnsi" w:cstheme="minorHAnsi"/>
          <w:bCs/>
        </w:rPr>
        <w:t>SZÜLŐFÖLDÖN MAGYARUL</w:t>
      </w:r>
      <w:r w:rsidRPr="007775DF">
        <w:rPr>
          <w:rFonts w:asciiTheme="minorHAnsi" w:hAnsiTheme="minorHAnsi" w:cstheme="minorHAnsi"/>
        </w:rPr>
        <w:t xml:space="preserve"> -</w:t>
      </w:r>
      <w:r w:rsidRPr="007775DF">
        <w:rPr>
          <w:rStyle w:val="Hypertextovprepojenie"/>
          <w:rFonts w:asciiTheme="minorHAnsi" w:hAnsiTheme="minorHAnsi" w:cstheme="minorHAnsi"/>
        </w:rPr>
        <w:t xml:space="preserve"> </w:t>
      </w:r>
      <w:proofErr w:type="spellStart"/>
      <w:r w:rsidRPr="007775DF">
        <w:rPr>
          <w:rStyle w:val="bdblk"/>
          <w:rFonts w:asciiTheme="minorHAnsi" w:hAnsiTheme="minorHAnsi" w:cstheme="minorHAnsi"/>
        </w:rPr>
        <w:t>Bethlen</w:t>
      </w:r>
      <w:proofErr w:type="spellEnd"/>
      <w:r w:rsidRPr="007775DF">
        <w:rPr>
          <w:rStyle w:val="bdblk"/>
          <w:rFonts w:asciiTheme="minorHAnsi" w:hAnsiTheme="minorHAnsi" w:cstheme="minorHAnsi"/>
        </w:rPr>
        <w:t xml:space="preserve"> </w:t>
      </w:r>
      <w:proofErr w:type="spellStart"/>
      <w:r w:rsidRPr="007775DF">
        <w:rPr>
          <w:rStyle w:val="bdblk"/>
          <w:rFonts w:asciiTheme="minorHAnsi" w:hAnsiTheme="minorHAnsi" w:cstheme="minorHAnsi"/>
        </w:rPr>
        <w:t>Gábor</w:t>
      </w:r>
      <w:proofErr w:type="spellEnd"/>
      <w:r w:rsidRPr="007775DF">
        <w:rPr>
          <w:rStyle w:val="bdblk"/>
          <w:rFonts w:asciiTheme="minorHAnsi" w:hAnsiTheme="minorHAnsi" w:cstheme="minorHAnsi"/>
        </w:rPr>
        <w:t xml:space="preserve"> </w:t>
      </w:r>
      <w:proofErr w:type="spellStart"/>
      <w:r w:rsidRPr="007775DF">
        <w:rPr>
          <w:rStyle w:val="bdblk"/>
          <w:rFonts w:asciiTheme="minorHAnsi" w:hAnsiTheme="minorHAnsi" w:cstheme="minorHAnsi"/>
        </w:rPr>
        <w:t>Alapkezelő</w:t>
      </w:r>
      <w:proofErr w:type="spellEnd"/>
      <w:r w:rsidRPr="007775DF">
        <w:rPr>
          <w:rStyle w:val="bdblk"/>
          <w:rFonts w:asciiTheme="minorHAnsi" w:hAnsiTheme="minorHAnsi" w:cstheme="minorHAnsi"/>
        </w:rPr>
        <w:t xml:space="preserve"> </w:t>
      </w:r>
      <w:proofErr w:type="spellStart"/>
      <w:r w:rsidRPr="007775DF">
        <w:rPr>
          <w:rStyle w:val="bdblk"/>
          <w:rFonts w:asciiTheme="minorHAnsi" w:hAnsiTheme="minorHAnsi" w:cstheme="minorHAnsi"/>
        </w:rPr>
        <w:t>Zrt</w:t>
      </w:r>
      <w:proofErr w:type="spellEnd"/>
      <w:r w:rsidRPr="007775DF">
        <w:rPr>
          <w:rStyle w:val="bdblk"/>
          <w:rFonts w:asciiTheme="minorHAnsi" w:hAnsiTheme="minorHAnsi" w:cstheme="minorHAnsi"/>
        </w:rPr>
        <w:t>.</w:t>
      </w:r>
      <w:r w:rsidRPr="007775DF">
        <w:rPr>
          <w:rFonts w:asciiTheme="minorHAnsi" w:hAnsiTheme="minorHAnsi" w:cstheme="minorHAnsi"/>
        </w:rPr>
        <w:t xml:space="preserve"> z Budapešti</w:t>
      </w:r>
    </w:p>
    <w:p w:rsidR="005E1EB5" w:rsidRPr="007775DF" w:rsidRDefault="005E1EB5" w:rsidP="005E1EB5">
      <w:pPr>
        <w:rPr>
          <w:rFonts w:asciiTheme="minorHAnsi" w:hAnsiTheme="minorHAnsi" w:cstheme="minorHAnsi"/>
        </w:rPr>
      </w:pPr>
      <w:r w:rsidRPr="007775DF">
        <w:rPr>
          <w:rFonts w:asciiTheme="minorHAnsi" w:hAnsiTheme="minorHAnsi" w:cstheme="minorHAnsi"/>
        </w:rPr>
        <w:t xml:space="preserve">- rodičia využívali finančné dotácie získané z nadácie:“ </w:t>
      </w:r>
      <w:proofErr w:type="spellStart"/>
      <w:r w:rsidRPr="007775DF">
        <w:rPr>
          <w:rStyle w:val="subhdszlblu"/>
          <w:rFonts w:asciiTheme="minorHAnsi" w:hAnsiTheme="minorHAnsi" w:cstheme="minorHAnsi"/>
          <w:bCs/>
        </w:rPr>
        <w:t>Beíratkozási</w:t>
      </w:r>
      <w:proofErr w:type="spellEnd"/>
      <w:r w:rsidRPr="007775DF">
        <w:rPr>
          <w:rStyle w:val="subhdszlblu"/>
          <w:rFonts w:asciiTheme="minorHAnsi" w:hAnsiTheme="minorHAnsi" w:cstheme="minorHAnsi"/>
          <w:bCs/>
        </w:rPr>
        <w:t xml:space="preserve"> program- </w:t>
      </w:r>
      <w:proofErr w:type="spellStart"/>
      <w:r w:rsidRPr="007775DF">
        <w:rPr>
          <w:rStyle w:val="subhdszlblu"/>
          <w:rFonts w:asciiTheme="minorHAnsi" w:hAnsiTheme="minorHAnsi" w:cstheme="minorHAnsi"/>
          <w:bCs/>
        </w:rPr>
        <w:t>Oktatási</w:t>
      </w:r>
      <w:proofErr w:type="spellEnd"/>
      <w:r w:rsidRPr="007775DF">
        <w:rPr>
          <w:rStyle w:val="subhdszlblu"/>
          <w:rFonts w:asciiTheme="minorHAnsi" w:hAnsiTheme="minorHAnsi" w:cstheme="minorHAnsi"/>
          <w:bCs/>
        </w:rPr>
        <w:t xml:space="preserve"> </w:t>
      </w:r>
      <w:proofErr w:type="spellStart"/>
      <w:r w:rsidRPr="007775DF">
        <w:rPr>
          <w:rStyle w:val="subhdszlblu"/>
          <w:rFonts w:asciiTheme="minorHAnsi" w:hAnsiTheme="minorHAnsi" w:cstheme="minorHAnsi"/>
          <w:bCs/>
        </w:rPr>
        <w:t>nevelési</w:t>
      </w:r>
      <w:proofErr w:type="spellEnd"/>
      <w:r w:rsidRPr="007775DF">
        <w:rPr>
          <w:rStyle w:val="subhdszlblu"/>
          <w:rFonts w:asciiTheme="minorHAnsi" w:hAnsiTheme="minorHAnsi" w:cstheme="minorHAnsi"/>
          <w:bCs/>
        </w:rPr>
        <w:t xml:space="preserve"> </w:t>
      </w:r>
      <w:proofErr w:type="spellStart"/>
      <w:r w:rsidRPr="007775DF">
        <w:rPr>
          <w:rStyle w:val="subhdszlblu"/>
          <w:rFonts w:asciiTheme="minorHAnsi" w:hAnsiTheme="minorHAnsi" w:cstheme="minorHAnsi"/>
          <w:bCs/>
        </w:rPr>
        <w:t>támogatás</w:t>
      </w:r>
      <w:proofErr w:type="spellEnd"/>
      <w:r w:rsidRPr="007775DF">
        <w:rPr>
          <w:rStyle w:val="subhdszlblu"/>
          <w:rFonts w:asciiTheme="minorHAnsi" w:hAnsiTheme="minorHAnsi" w:cstheme="minorHAnsi"/>
          <w:bCs/>
        </w:rPr>
        <w:t xml:space="preserve"> </w:t>
      </w:r>
      <w:r w:rsidRPr="007775DF">
        <w:rPr>
          <w:rFonts w:asciiTheme="minorHAnsi" w:hAnsiTheme="minorHAnsi" w:cstheme="minorHAnsi"/>
        </w:rPr>
        <w:t xml:space="preserve"> –</w:t>
      </w:r>
      <w:r w:rsidRPr="007775DF">
        <w:rPr>
          <w:rFonts w:asciiTheme="minorHAnsi" w:hAnsiTheme="minorHAnsi" w:cstheme="minorHAnsi"/>
          <w:color w:val="222222"/>
          <w:shd w:val="clear" w:color="auto" w:fill="FFFFFF"/>
        </w:rPr>
        <w:t xml:space="preserve"> </w:t>
      </w:r>
      <w:proofErr w:type="spellStart"/>
      <w:r w:rsidRPr="007775DF">
        <w:rPr>
          <w:rFonts w:asciiTheme="minorHAnsi" w:hAnsiTheme="minorHAnsi" w:cstheme="minorHAnsi"/>
          <w:color w:val="222222"/>
          <w:shd w:val="clear" w:color="auto" w:fill="FFFFFF"/>
        </w:rPr>
        <w:t>Rákóczi</w:t>
      </w:r>
      <w:proofErr w:type="spellEnd"/>
      <w:r w:rsidRPr="007775DF">
        <w:rPr>
          <w:rFonts w:asciiTheme="minorHAnsi" w:hAnsiTheme="minorHAnsi" w:cstheme="minorHAnsi"/>
          <w:color w:val="222222"/>
          <w:shd w:val="clear" w:color="auto" w:fill="FFFFFF"/>
        </w:rPr>
        <w:t xml:space="preserve"> </w:t>
      </w:r>
      <w:proofErr w:type="spellStart"/>
      <w:r w:rsidRPr="007775DF">
        <w:rPr>
          <w:rFonts w:asciiTheme="minorHAnsi" w:hAnsiTheme="minorHAnsi" w:cstheme="minorHAnsi"/>
          <w:color w:val="222222"/>
          <w:shd w:val="clear" w:color="auto" w:fill="FFFFFF"/>
        </w:rPr>
        <w:t>Szövetség</w:t>
      </w:r>
      <w:proofErr w:type="spellEnd"/>
      <w:r w:rsidRPr="007775DF">
        <w:rPr>
          <w:rStyle w:val="Hypertextovprepojenie"/>
          <w:rFonts w:asciiTheme="minorHAnsi" w:hAnsiTheme="minorHAnsi" w:cstheme="minorHAnsi"/>
          <w:color w:val="auto"/>
        </w:rPr>
        <w:t xml:space="preserve"> </w:t>
      </w:r>
      <w:r w:rsidRPr="007775DF">
        <w:rPr>
          <w:rFonts w:asciiTheme="minorHAnsi" w:hAnsiTheme="minorHAnsi" w:cstheme="minorHAnsi"/>
        </w:rPr>
        <w:t>-  slávnostné otvorenie školského roka</w:t>
      </w:r>
    </w:p>
    <w:p w:rsidR="005E1EB5" w:rsidRPr="007775DF" w:rsidRDefault="005E1EB5" w:rsidP="005E1EB5">
      <w:pPr>
        <w:rPr>
          <w:rFonts w:asciiTheme="minorHAnsi" w:hAnsiTheme="minorHAnsi" w:cstheme="minorHAnsi"/>
        </w:rPr>
      </w:pPr>
      <w:r w:rsidRPr="007775DF">
        <w:rPr>
          <w:rFonts w:asciiTheme="minorHAnsi" w:hAnsiTheme="minorHAnsi" w:cstheme="minorHAnsi"/>
        </w:rPr>
        <w:t xml:space="preserve">- v októbri  – OČAP  </w:t>
      </w:r>
    </w:p>
    <w:p w:rsidR="005E1EB5" w:rsidRPr="007775DF" w:rsidRDefault="005E1EB5" w:rsidP="005E1EB5">
      <w:pPr>
        <w:rPr>
          <w:rFonts w:asciiTheme="minorHAnsi" w:hAnsiTheme="minorHAnsi" w:cstheme="minorHAnsi"/>
        </w:rPr>
      </w:pPr>
      <w:r w:rsidRPr="007775DF">
        <w:rPr>
          <w:rFonts w:asciiTheme="minorHAnsi" w:hAnsiTheme="minorHAnsi" w:cstheme="minorHAnsi"/>
        </w:rPr>
        <w:t xml:space="preserve">- v decembri – vianočná aktivita </w:t>
      </w:r>
    </w:p>
    <w:p w:rsidR="005E1EB5" w:rsidRPr="007775DF" w:rsidRDefault="005E1EB5" w:rsidP="005E1EB5">
      <w:pPr>
        <w:rPr>
          <w:rFonts w:asciiTheme="minorHAnsi" w:hAnsiTheme="minorHAnsi" w:cstheme="minorHAnsi"/>
        </w:rPr>
      </w:pPr>
      <w:r w:rsidRPr="007775DF">
        <w:rPr>
          <w:rFonts w:asciiTheme="minorHAnsi" w:hAnsiTheme="minorHAnsi" w:cstheme="minorHAnsi"/>
        </w:rPr>
        <w:t>- v decembri  „ Posedenie po jedličkou“</w:t>
      </w:r>
    </w:p>
    <w:p w:rsidR="00901535" w:rsidRPr="007775DF" w:rsidRDefault="00901535" w:rsidP="00901535">
      <w:pPr>
        <w:rPr>
          <w:rFonts w:asciiTheme="minorHAnsi" w:hAnsiTheme="minorHAnsi" w:cstheme="minorHAnsi"/>
        </w:rPr>
      </w:pPr>
    </w:p>
    <w:p w:rsidR="00901535" w:rsidRPr="007775DF" w:rsidRDefault="00901535" w:rsidP="00901535">
      <w:pPr>
        <w:ind w:left="720"/>
        <w:rPr>
          <w:rFonts w:asciiTheme="minorHAnsi" w:hAnsiTheme="minorHAnsi" w:cstheme="minorHAnsi"/>
          <w:b/>
        </w:rPr>
      </w:pPr>
      <w:r w:rsidRPr="007775DF">
        <w:rPr>
          <w:rFonts w:asciiTheme="minorHAnsi" w:hAnsiTheme="minorHAnsi" w:cstheme="minorHAnsi"/>
          <w:b/>
        </w:rPr>
        <w:t>5. Zamestnanci školského zariadenia a ich kvalifikačné predpoklady:</w:t>
      </w:r>
    </w:p>
    <w:p w:rsidR="00901535" w:rsidRPr="007775DF" w:rsidRDefault="00901535" w:rsidP="004C737A">
      <w:pPr>
        <w:rPr>
          <w:rFonts w:asciiTheme="minorHAnsi" w:hAnsiTheme="minorHAnsi" w:cstheme="minorHAnsi"/>
        </w:rPr>
      </w:pPr>
      <w:r w:rsidRPr="007775DF">
        <w:rPr>
          <w:rFonts w:asciiTheme="minorHAnsi" w:hAnsiTheme="minorHAnsi" w:cstheme="minorHAnsi"/>
        </w:rPr>
        <w:t>Spolu prac</w:t>
      </w:r>
      <w:r w:rsidR="00147723" w:rsidRPr="007775DF">
        <w:rPr>
          <w:rFonts w:asciiTheme="minorHAnsi" w:hAnsiTheme="minorHAnsi" w:cstheme="minorHAnsi"/>
        </w:rPr>
        <w:t>ovníkov školského zariadenia: 23</w:t>
      </w:r>
      <w:r w:rsidR="00A75B23">
        <w:rPr>
          <w:rFonts w:asciiTheme="minorHAnsi" w:hAnsiTheme="minorHAnsi" w:cstheme="minorHAnsi"/>
        </w:rPr>
        <w:t xml:space="preserve"> od: 01.10.2021 počet zamestnancov 22</w:t>
      </w:r>
    </w:p>
    <w:p w:rsidR="00901535" w:rsidRPr="007775DF" w:rsidRDefault="00901535" w:rsidP="00901535">
      <w:pPr>
        <w:ind w:left="708"/>
        <w:rPr>
          <w:rFonts w:asciiTheme="minorHAnsi" w:hAnsiTheme="minorHAnsi" w:cstheme="minorHAnsi"/>
        </w:rPr>
      </w:pPr>
      <w:r w:rsidRPr="007775DF">
        <w:rPr>
          <w:rFonts w:asciiTheme="minorHAnsi" w:hAnsiTheme="minorHAnsi" w:cstheme="minorHAnsi"/>
        </w:rPr>
        <w:t>Výchovnú vzdelávaciu činnosť</w:t>
      </w:r>
      <w:r w:rsidR="004C737A" w:rsidRPr="007775DF">
        <w:rPr>
          <w:rFonts w:asciiTheme="minorHAnsi" w:hAnsiTheme="minorHAnsi" w:cstheme="minorHAnsi"/>
        </w:rPr>
        <w:t xml:space="preserve"> zabezpečili</w:t>
      </w:r>
      <w:r w:rsidRPr="007775DF">
        <w:rPr>
          <w:rFonts w:asciiTheme="minorHAnsi" w:hAnsiTheme="minorHAnsi" w:cstheme="minorHAnsi"/>
        </w:rPr>
        <w:t xml:space="preserve"> učiteľky nasledovne:</w:t>
      </w:r>
    </w:p>
    <w:p w:rsidR="004C737A" w:rsidRPr="007775DF" w:rsidRDefault="005E1EB5" w:rsidP="00901535">
      <w:pPr>
        <w:rPr>
          <w:rFonts w:asciiTheme="minorHAnsi" w:hAnsiTheme="minorHAnsi" w:cstheme="minorHAnsi"/>
        </w:rPr>
      </w:pPr>
      <w:r w:rsidRPr="007775DF">
        <w:rPr>
          <w:rFonts w:asciiTheme="minorHAnsi" w:hAnsiTheme="minorHAnsi" w:cstheme="minorHAnsi"/>
        </w:rPr>
        <w:t>Úsek MŠ:</w:t>
      </w:r>
      <w:r w:rsidRPr="007775DF">
        <w:rPr>
          <w:rFonts w:asciiTheme="minorHAnsi" w:hAnsiTheme="minorHAnsi" w:cstheme="minorHAnsi"/>
        </w:rPr>
        <w:tab/>
        <w:t xml:space="preserve">6 učiteľky </w:t>
      </w:r>
      <w:r w:rsidR="004C737A" w:rsidRPr="007775DF">
        <w:rPr>
          <w:rFonts w:asciiTheme="minorHAnsi" w:hAnsiTheme="minorHAnsi" w:cstheme="minorHAnsi"/>
        </w:rPr>
        <w:t xml:space="preserve"> cez  NP PRIM I.</w:t>
      </w:r>
      <w:r w:rsidRPr="007775DF">
        <w:rPr>
          <w:rFonts w:asciiTheme="minorHAnsi" w:hAnsiTheme="minorHAnsi" w:cstheme="minorHAnsi"/>
        </w:rPr>
        <w:tab/>
      </w:r>
      <w:r w:rsidR="004C737A" w:rsidRPr="007775DF">
        <w:rPr>
          <w:rFonts w:asciiTheme="minorHAnsi" w:hAnsiTheme="minorHAnsi" w:cstheme="minorHAnsi"/>
        </w:rPr>
        <w:t>2 asistentky učiteľa a 1 školský špeciál</w:t>
      </w:r>
      <w:r w:rsidR="00147723" w:rsidRPr="007775DF">
        <w:rPr>
          <w:rFonts w:asciiTheme="minorHAnsi" w:hAnsiTheme="minorHAnsi" w:cstheme="minorHAnsi"/>
        </w:rPr>
        <w:t xml:space="preserve">ny </w:t>
      </w:r>
      <w:proofErr w:type="spellStart"/>
      <w:r w:rsidR="00147723" w:rsidRPr="007775DF">
        <w:rPr>
          <w:rFonts w:asciiTheme="minorHAnsi" w:hAnsiTheme="minorHAnsi" w:cstheme="minorHAnsi"/>
        </w:rPr>
        <w:t>pedag</w:t>
      </w:r>
      <w:proofErr w:type="spellEnd"/>
      <w:r w:rsidR="00147723" w:rsidRPr="007775DF">
        <w:rPr>
          <w:rFonts w:asciiTheme="minorHAnsi" w:hAnsiTheme="minorHAnsi" w:cstheme="minorHAnsi"/>
        </w:rPr>
        <w:t>.</w:t>
      </w:r>
      <w:r w:rsidRPr="007775DF">
        <w:rPr>
          <w:rFonts w:asciiTheme="minorHAnsi" w:hAnsiTheme="minorHAnsi" w:cstheme="minorHAnsi"/>
        </w:rPr>
        <w:tab/>
      </w:r>
    </w:p>
    <w:p w:rsidR="00901535" w:rsidRPr="007775DF" w:rsidRDefault="00147723" w:rsidP="004C737A">
      <w:pPr>
        <w:rPr>
          <w:rFonts w:asciiTheme="minorHAnsi" w:hAnsiTheme="minorHAnsi" w:cstheme="minorHAnsi"/>
        </w:rPr>
      </w:pPr>
      <w:r w:rsidRPr="007775DF">
        <w:rPr>
          <w:rFonts w:asciiTheme="minorHAnsi" w:hAnsiTheme="minorHAnsi" w:cstheme="minorHAnsi"/>
        </w:rPr>
        <w:t>Úsek ZŠ:</w:t>
      </w:r>
      <w:r w:rsidRPr="007775DF">
        <w:rPr>
          <w:rFonts w:asciiTheme="minorHAnsi" w:hAnsiTheme="minorHAnsi" w:cstheme="minorHAnsi"/>
        </w:rPr>
        <w:tab/>
        <w:t>5 učiteľky . 2 vychovávatelia</w:t>
      </w:r>
      <w:r w:rsidR="004C737A" w:rsidRPr="007775DF">
        <w:rPr>
          <w:rFonts w:asciiTheme="minorHAnsi" w:hAnsiTheme="minorHAnsi" w:cstheme="minorHAnsi"/>
        </w:rPr>
        <w:t xml:space="preserve">, </w:t>
      </w:r>
      <w:r w:rsidRPr="007775DF">
        <w:rPr>
          <w:rFonts w:asciiTheme="minorHAnsi" w:hAnsiTheme="minorHAnsi" w:cstheme="minorHAnsi"/>
        </w:rPr>
        <w:t>1 asistent</w:t>
      </w:r>
      <w:r w:rsidR="00901535" w:rsidRPr="007775DF">
        <w:rPr>
          <w:rFonts w:asciiTheme="minorHAnsi" w:hAnsiTheme="minorHAnsi" w:cstheme="minorHAnsi"/>
        </w:rPr>
        <w:t xml:space="preserve"> – financované s </w:t>
      </w:r>
      <w:proofErr w:type="spellStart"/>
      <w:r w:rsidR="00901535" w:rsidRPr="007775DF">
        <w:rPr>
          <w:rFonts w:asciiTheme="minorHAnsi" w:hAnsiTheme="minorHAnsi" w:cstheme="minorHAnsi"/>
        </w:rPr>
        <w:t>prost</w:t>
      </w:r>
      <w:proofErr w:type="spellEnd"/>
      <w:r w:rsidR="00901535" w:rsidRPr="007775DF">
        <w:rPr>
          <w:rFonts w:asciiTheme="minorHAnsi" w:hAnsiTheme="minorHAnsi" w:cstheme="minorHAnsi"/>
        </w:rPr>
        <w:t>.  SZP</w:t>
      </w:r>
      <w:r w:rsidR="004256F4">
        <w:rPr>
          <w:rFonts w:asciiTheme="minorHAnsi" w:hAnsiTheme="minorHAnsi" w:cstheme="minorHAnsi"/>
        </w:rPr>
        <w:t xml:space="preserve"> od: 01.11.2021 asistent učiteľa bola preradená na funkciu vychovávateľ.</w:t>
      </w:r>
    </w:p>
    <w:p w:rsidR="004C737A" w:rsidRPr="007775DF" w:rsidRDefault="004C737A" w:rsidP="004C737A">
      <w:pPr>
        <w:rPr>
          <w:rFonts w:asciiTheme="minorHAnsi" w:hAnsiTheme="minorHAnsi" w:cstheme="minorHAnsi"/>
        </w:rPr>
      </w:pPr>
    </w:p>
    <w:p w:rsidR="00901535" w:rsidRPr="007775DF" w:rsidRDefault="00901535" w:rsidP="00901535">
      <w:pPr>
        <w:rPr>
          <w:rFonts w:asciiTheme="minorHAnsi" w:hAnsiTheme="minorHAnsi" w:cstheme="minorHAnsi"/>
        </w:rPr>
      </w:pPr>
      <w:r w:rsidRPr="007775DF">
        <w:rPr>
          <w:rFonts w:asciiTheme="minorHAnsi" w:hAnsiTheme="minorHAnsi" w:cstheme="minorHAnsi"/>
        </w:rPr>
        <w:t>Kvalif</w:t>
      </w:r>
      <w:r w:rsidR="005E1EB5" w:rsidRPr="007775DF">
        <w:rPr>
          <w:rFonts w:asciiTheme="minorHAnsi" w:hAnsiTheme="minorHAnsi" w:cstheme="minorHAnsi"/>
        </w:rPr>
        <w:t>ikovanosť učiteliek v ZŠ bola 100</w:t>
      </w:r>
      <w:r w:rsidRPr="007775DF">
        <w:rPr>
          <w:rFonts w:asciiTheme="minorHAnsi" w:hAnsiTheme="minorHAnsi" w:cstheme="minorHAnsi"/>
        </w:rPr>
        <w:t xml:space="preserve">% </w:t>
      </w:r>
      <w:r w:rsidR="00147723" w:rsidRPr="007775DF">
        <w:rPr>
          <w:rFonts w:asciiTheme="minorHAnsi" w:hAnsiTheme="minorHAnsi" w:cstheme="minorHAnsi"/>
        </w:rPr>
        <w:t xml:space="preserve"> u vychovávateľov 100</w:t>
      </w:r>
      <w:r w:rsidR="004C737A" w:rsidRPr="007775DF">
        <w:rPr>
          <w:rFonts w:asciiTheme="minorHAnsi" w:hAnsiTheme="minorHAnsi" w:cstheme="minorHAnsi"/>
        </w:rPr>
        <w:t>%</w:t>
      </w:r>
      <w:r w:rsidRPr="007775DF">
        <w:rPr>
          <w:rFonts w:asciiTheme="minorHAnsi" w:hAnsiTheme="minorHAnsi" w:cstheme="minorHAnsi"/>
        </w:rPr>
        <w:t>.</w:t>
      </w:r>
    </w:p>
    <w:p w:rsidR="00901535" w:rsidRPr="007775DF" w:rsidRDefault="00901535" w:rsidP="00901535">
      <w:pPr>
        <w:rPr>
          <w:rFonts w:asciiTheme="minorHAnsi" w:hAnsiTheme="minorHAnsi" w:cstheme="minorHAnsi"/>
        </w:rPr>
      </w:pPr>
      <w:r w:rsidRPr="007775DF">
        <w:rPr>
          <w:rFonts w:asciiTheme="minorHAnsi" w:hAnsiTheme="minorHAnsi" w:cstheme="minorHAnsi"/>
        </w:rPr>
        <w:t>Kvalifikovanosť v materskej škole 100%.</w:t>
      </w:r>
    </w:p>
    <w:p w:rsidR="0019164A" w:rsidRPr="007775DF" w:rsidRDefault="00901535" w:rsidP="00901535">
      <w:pPr>
        <w:rPr>
          <w:rFonts w:asciiTheme="minorHAnsi" w:hAnsiTheme="minorHAnsi" w:cstheme="minorHAnsi"/>
        </w:rPr>
      </w:pPr>
      <w:r w:rsidRPr="007775DF">
        <w:rPr>
          <w:rFonts w:asciiTheme="minorHAnsi" w:hAnsiTheme="minorHAnsi" w:cstheme="minorHAnsi"/>
        </w:rPr>
        <w:t>Nepedagogický zamestnanci: 3 upratovačky, 1 údržbár, 1 administratívna pracovníčka 1 správca počítačovej sieti</w:t>
      </w:r>
      <w:r w:rsidR="005E1EB5" w:rsidRPr="007775DF">
        <w:rPr>
          <w:rFonts w:asciiTheme="minorHAnsi" w:hAnsiTheme="minorHAnsi" w:cstheme="minorHAnsi"/>
        </w:rPr>
        <w:t>, na dohodu spracovateľka PAM</w:t>
      </w:r>
      <w:r w:rsidR="004C737A" w:rsidRPr="007775DF">
        <w:rPr>
          <w:rFonts w:asciiTheme="minorHAnsi" w:hAnsiTheme="minorHAnsi" w:cstheme="minorHAnsi"/>
        </w:rPr>
        <w:t xml:space="preserve">.  </w:t>
      </w:r>
    </w:p>
    <w:p w:rsidR="0019164A" w:rsidRPr="007775DF" w:rsidRDefault="0019164A" w:rsidP="00901535">
      <w:pPr>
        <w:rPr>
          <w:rFonts w:asciiTheme="minorHAnsi" w:hAnsiTheme="minorHAnsi" w:cstheme="minorHAnsi"/>
          <w:b/>
        </w:rPr>
      </w:pPr>
    </w:p>
    <w:p w:rsidR="00901535" w:rsidRPr="007775DF" w:rsidRDefault="00901535" w:rsidP="00901535">
      <w:pPr>
        <w:ind w:left="720"/>
        <w:rPr>
          <w:rFonts w:asciiTheme="minorHAnsi" w:hAnsiTheme="minorHAnsi" w:cstheme="minorHAnsi"/>
          <w:b/>
        </w:rPr>
      </w:pPr>
      <w:r w:rsidRPr="007775DF">
        <w:rPr>
          <w:rFonts w:asciiTheme="minorHAnsi" w:hAnsiTheme="minorHAnsi" w:cstheme="minorHAnsi"/>
          <w:b/>
        </w:rPr>
        <w:t>6. Ďalšie vzdelávanie pedagogických pracovníkov na škole:</w:t>
      </w:r>
    </w:p>
    <w:p w:rsidR="00E934A4" w:rsidRPr="007775DF" w:rsidRDefault="00E934A4" w:rsidP="00901535">
      <w:pPr>
        <w:ind w:left="720"/>
        <w:rPr>
          <w:rFonts w:asciiTheme="minorHAnsi" w:hAnsiTheme="minorHAnsi" w:cstheme="minorHAnsi"/>
          <w:b/>
        </w:rPr>
      </w:pPr>
    </w:p>
    <w:p w:rsidR="00901535" w:rsidRPr="007775DF" w:rsidRDefault="00901535" w:rsidP="00E23794">
      <w:pPr>
        <w:jc w:val="both"/>
        <w:rPr>
          <w:rFonts w:asciiTheme="minorHAnsi" w:hAnsiTheme="minorHAnsi" w:cstheme="minorHAnsi"/>
        </w:rPr>
      </w:pPr>
      <w:r w:rsidRPr="007775DF">
        <w:rPr>
          <w:rFonts w:asciiTheme="minorHAnsi" w:hAnsiTheme="minorHAnsi" w:cstheme="minorHAnsi"/>
        </w:rPr>
        <w:t>Škola zabezpečuje vzrast a doplnenie vedomosti nie len pre svojich žiakov, ale aj pre svojich zamestnancov. Učiteľky MŠ a ZŠ sa zúčastnili na školeniach organizovaním metodického centra Rožňava, Košice a Prešov. Pravidelne  študujeme odb</w:t>
      </w:r>
      <w:r w:rsidR="004C737A" w:rsidRPr="007775DF">
        <w:rPr>
          <w:rFonts w:asciiTheme="minorHAnsi" w:hAnsiTheme="minorHAnsi" w:cstheme="minorHAnsi"/>
        </w:rPr>
        <w:t xml:space="preserve">orné časopisy. </w:t>
      </w:r>
      <w:r w:rsidRPr="007775DF">
        <w:rPr>
          <w:rFonts w:asciiTheme="minorHAnsi" w:hAnsiTheme="minorHAnsi" w:cstheme="minorHAnsi"/>
        </w:rPr>
        <w:t xml:space="preserve">Plány vzdelávania zamestnancov sú uložené u riaditeľa  ZŠ s MŠ. </w:t>
      </w:r>
    </w:p>
    <w:p w:rsidR="00E934A4" w:rsidRPr="007775DF" w:rsidRDefault="00E934A4" w:rsidP="00E23794">
      <w:pPr>
        <w:jc w:val="both"/>
        <w:rPr>
          <w:rFonts w:asciiTheme="minorHAnsi" w:hAnsiTheme="minorHAnsi" w:cstheme="minorHAnsi"/>
        </w:rPr>
      </w:pPr>
    </w:p>
    <w:p w:rsidR="004256F4" w:rsidRDefault="004256F4" w:rsidP="00901535">
      <w:pPr>
        <w:rPr>
          <w:rFonts w:asciiTheme="minorHAnsi" w:hAnsiTheme="minorHAnsi" w:cstheme="minorHAnsi"/>
          <w:u w:val="single"/>
        </w:rPr>
      </w:pPr>
    </w:p>
    <w:p w:rsidR="004256F4" w:rsidRDefault="004256F4" w:rsidP="00901535">
      <w:pPr>
        <w:rPr>
          <w:rFonts w:asciiTheme="minorHAnsi" w:hAnsiTheme="minorHAnsi" w:cstheme="minorHAnsi"/>
          <w:u w:val="single"/>
        </w:rPr>
      </w:pPr>
    </w:p>
    <w:p w:rsidR="00E934A4" w:rsidRPr="007775DF" w:rsidRDefault="00E934A4" w:rsidP="00901535">
      <w:pPr>
        <w:rPr>
          <w:rFonts w:asciiTheme="minorHAnsi" w:hAnsiTheme="minorHAnsi" w:cstheme="minorHAnsi"/>
          <w:u w:val="single"/>
        </w:rPr>
      </w:pPr>
      <w:r w:rsidRPr="007775DF">
        <w:rPr>
          <w:rFonts w:asciiTheme="minorHAnsi" w:hAnsiTheme="minorHAnsi" w:cstheme="minorHAnsi"/>
          <w:u w:val="single"/>
        </w:rPr>
        <w:t>Úsek MŠ</w:t>
      </w:r>
    </w:p>
    <w:p w:rsidR="004C737A" w:rsidRPr="007775DF" w:rsidRDefault="00E934A4" w:rsidP="00901535">
      <w:pPr>
        <w:rPr>
          <w:rFonts w:asciiTheme="minorHAnsi" w:hAnsiTheme="minorHAnsi" w:cstheme="minorHAnsi"/>
        </w:rPr>
      </w:pPr>
      <w:r w:rsidRPr="007775DF">
        <w:rPr>
          <w:rFonts w:asciiTheme="minorHAnsi" w:hAnsiTheme="minorHAnsi" w:cstheme="minorHAnsi"/>
        </w:rPr>
        <w:t xml:space="preserve">Učitelia materskej školy si zvolili na vzdelávanie </w:t>
      </w:r>
      <w:proofErr w:type="spellStart"/>
      <w:r w:rsidRPr="007775DF">
        <w:rPr>
          <w:rFonts w:asciiTheme="minorHAnsi" w:hAnsiTheme="minorHAnsi" w:cstheme="minorHAnsi"/>
        </w:rPr>
        <w:t>samoštúdium</w:t>
      </w:r>
      <w:proofErr w:type="spellEnd"/>
      <w:r w:rsidRPr="007775DF">
        <w:rPr>
          <w:rFonts w:asciiTheme="minorHAnsi" w:hAnsiTheme="minorHAnsi" w:cstheme="minorHAnsi"/>
        </w:rPr>
        <w:t xml:space="preserve">. </w:t>
      </w:r>
      <w:r w:rsidR="00147723" w:rsidRPr="007775DF">
        <w:rPr>
          <w:rFonts w:asciiTheme="minorHAnsi" w:hAnsiTheme="minorHAnsi" w:cstheme="minorHAnsi"/>
        </w:rPr>
        <w:t xml:space="preserve">Asistentka Viola Zubatá ukončila </w:t>
      </w:r>
      <w:r w:rsidR="004C737A" w:rsidRPr="007775DF">
        <w:rPr>
          <w:rFonts w:asciiTheme="minorHAnsi" w:hAnsiTheme="minorHAnsi" w:cstheme="minorHAnsi"/>
        </w:rPr>
        <w:t xml:space="preserve"> štúdium na Súkromnej pedagogickej škole v Košiciach. </w:t>
      </w:r>
    </w:p>
    <w:p w:rsidR="00E934A4" w:rsidRPr="007775DF" w:rsidRDefault="00E934A4" w:rsidP="00901535">
      <w:pPr>
        <w:rPr>
          <w:rFonts w:asciiTheme="minorHAnsi" w:hAnsiTheme="minorHAnsi" w:cstheme="minorHAnsi"/>
          <w:u w:val="single"/>
        </w:rPr>
      </w:pPr>
      <w:r w:rsidRPr="007775DF">
        <w:rPr>
          <w:rFonts w:asciiTheme="minorHAnsi" w:hAnsiTheme="minorHAnsi" w:cstheme="minorHAnsi"/>
          <w:u w:val="single"/>
        </w:rPr>
        <w:t>Úsek ZŠ</w:t>
      </w:r>
    </w:p>
    <w:p w:rsidR="00E934A4" w:rsidRPr="007775DF" w:rsidRDefault="00E934A4" w:rsidP="00901535">
      <w:pPr>
        <w:rPr>
          <w:rFonts w:asciiTheme="minorHAnsi" w:hAnsiTheme="minorHAnsi" w:cstheme="minorHAnsi"/>
        </w:rPr>
      </w:pPr>
      <w:r w:rsidRPr="007775DF">
        <w:rPr>
          <w:rFonts w:asciiTheme="minorHAnsi" w:hAnsiTheme="minorHAnsi" w:cstheme="minorHAnsi"/>
        </w:rPr>
        <w:lastRenderedPageBreak/>
        <w:t>Uč</w:t>
      </w:r>
      <w:r w:rsidR="004C737A" w:rsidRPr="007775DF">
        <w:rPr>
          <w:rFonts w:asciiTheme="minorHAnsi" w:hAnsiTheme="minorHAnsi" w:cstheme="minorHAnsi"/>
        </w:rPr>
        <w:t xml:space="preserve">itelia základnej školy absolvovali si zvolili na vzdelávanie </w:t>
      </w:r>
      <w:proofErr w:type="spellStart"/>
      <w:r w:rsidR="004C737A" w:rsidRPr="007775DF">
        <w:rPr>
          <w:rFonts w:asciiTheme="minorHAnsi" w:hAnsiTheme="minorHAnsi" w:cstheme="minorHAnsi"/>
        </w:rPr>
        <w:t>samoštúdium</w:t>
      </w:r>
      <w:proofErr w:type="spellEnd"/>
      <w:r w:rsidR="004C737A" w:rsidRPr="007775DF">
        <w:rPr>
          <w:rFonts w:asciiTheme="minorHAnsi" w:hAnsiTheme="minorHAnsi" w:cstheme="minorHAnsi"/>
        </w:rPr>
        <w:t xml:space="preserve">. V prvom polroku učitelia absolvovali inovačné vzdelávanie v rozsahu 8 hodín. </w:t>
      </w:r>
    </w:p>
    <w:p w:rsidR="00147723" w:rsidRPr="007775DF" w:rsidRDefault="00147723" w:rsidP="00901535">
      <w:pPr>
        <w:rPr>
          <w:rFonts w:asciiTheme="minorHAnsi" w:hAnsiTheme="minorHAnsi" w:cstheme="minorHAnsi"/>
        </w:rPr>
      </w:pPr>
      <w:r w:rsidRPr="007775DF">
        <w:rPr>
          <w:rFonts w:asciiTheme="minorHAnsi" w:hAnsiTheme="minorHAnsi" w:cstheme="minorHAnsi"/>
        </w:rPr>
        <w:t>Využili sme dištančnú formu inovačného vzdelávania</w:t>
      </w:r>
      <w:r w:rsidR="007775DF" w:rsidRPr="007775DF">
        <w:rPr>
          <w:rFonts w:asciiTheme="minorHAnsi" w:hAnsiTheme="minorHAnsi" w:cstheme="minorHAnsi"/>
        </w:rPr>
        <w:t xml:space="preserve">: Plán </w:t>
      </w:r>
      <w:proofErr w:type="spellStart"/>
      <w:r w:rsidR="007775DF" w:rsidRPr="007775DF">
        <w:rPr>
          <w:rFonts w:asciiTheme="minorHAnsi" w:hAnsiTheme="minorHAnsi" w:cstheme="minorHAnsi"/>
        </w:rPr>
        <w:t>profesíjneho</w:t>
      </w:r>
      <w:proofErr w:type="spellEnd"/>
      <w:r w:rsidR="007775DF" w:rsidRPr="007775DF">
        <w:rPr>
          <w:rFonts w:asciiTheme="minorHAnsi" w:hAnsiTheme="minorHAnsi" w:cstheme="minorHAnsi"/>
        </w:rPr>
        <w:t xml:space="preserve"> rozvoja </w:t>
      </w:r>
      <w:r w:rsidRPr="007775DF">
        <w:rPr>
          <w:rFonts w:asciiTheme="minorHAnsi" w:hAnsiTheme="minorHAnsi" w:cstheme="minorHAnsi"/>
        </w:rPr>
        <w:t xml:space="preserve"> </w:t>
      </w:r>
    </w:p>
    <w:p w:rsidR="00CC50D3" w:rsidRPr="007775DF" w:rsidRDefault="00BD3183" w:rsidP="00901535">
      <w:pPr>
        <w:rPr>
          <w:rFonts w:asciiTheme="minorHAnsi" w:hAnsiTheme="minorHAnsi" w:cstheme="minorHAnsi"/>
        </w:rPr>
      </w:pPr>
      <w:proofErr w:type="spellStart"/>
      <w:r w:rsidRPr="007775DF">
        <w:rPr>
          <w:rFonts w:asciiTheme="minorHAnsi" w:hAnsiTheme="minorHAnsi" w:cstheme="minorHAnsi"/>
        </w:rPr>
        <w:t>Webinár</w:t>
      </w:r>
      <w:proofErr w:type="spellEnd"/>
      <w:r w:rsidRPr="007775DF">
        <w:rPr>
          <w:rFonts w:asciiTheme="minorHAnsi" w:hAnsiTheme="minorHAnsi" w:cstheme="minorHAnsi"/>
        </w:rPr>
        <w:t xml:space="preserve">: Povinné </w:t>
      </w:r>
      <w:proofErr w:type="spellStart"/>
      <w:r w:rsidRPr="007775DF">
        <w:rPr>
          <w:rFonts w:asciiTheme="minorHAnsi" w:hAnsiTheme="minorHAnsi" w:cstheme="minorHAnsi"/>
        </w:rPr>
        <w:t>predprimárne</w:t>
      </w:r>
      <w:proofErr w:type="spellEnd"/>
      <w:r w:rsidRPr="007775DF">
        <w:rPr>
          <w:rFonts w:asciiTheme="minorHAnsi" w:hAnsiTheme="minorHAnsi" w:cstheme="minorHAnsi"/>
        </w:rPr>
        <w:t xml:space="preserve"> vzdelávanie </w:t>
      </w:r>
    </w:p>
    <w:p w:rsidR="00BD3183" w:rsidRPr="007775DF" w:rsidRDefault="00BD3183" w:rsidP="00901535">
      <w:pPr>
        <w:rPr>
          <w:rFonts w:asciiTheme="minorHAnsi" w:hAnsiTheme="minorHAnsi" w:cstheme="minorHAnsi"/>
        </w:rPr>
      </w:pPr>
      <w:proofErr w:type="spellStart"/>
      <w:r w:rsidRPr="007775DF">
        <w:rPr>
          <w:rFonts w:asciiTheme="minorHAnsi" w:hAnsiTheme="minorHAnsi" w:cstheme="minorHAnsi"/>
        </w:rPr>
        <w:t>Webinár</w:t>
      </w:r>
      <w:proofErr w:type="spellEnd"/>
      <w:r w:rsidRPr="007775DF">
        <w:rPr>
          <w:rFonts w:asciiTheme="minorHAnsi" w:hAnsiTheme="minorHAnsi" w:cstheme="minorHAnsi"/>
        </w:rPr>
        <w:t xml:space="preserve">: Vedenie triednej knihy </w:t>
      </w:r>
    </w:p>
    <w:p w:rsidR="00BD3183" w:rsidRPr="007775DF" w:rsidRDefault="00BD3183" w:rsidP="00901535">
      <w:pPr>
        <w:rPr>
          <w:rFonts w:asciiTheme="minorHAnsi" w:hAnsiTheme="minorHAnsi" w:cstheme="minorHAnsi"/>
        </w:rPr>
      </w:pPr>
      <w:proofErr w:type="spellStart"/>
      <w:r w:rsidRPr="007775DF">
        <w:rPr>
          <w:rFonts w:asciiTheme="minorHAnsi" w:hAnsiTheme="minorHAnsi" w:cstheme="minorHAnsi"/>
        </w:rPr>
        <w:t>Online</w:t>
      </w:r>
      <w:proofErr w:type="spellEnd"/>
      <w:r w:rsidRPr="007775DF">
        <w:rPr>
          <w:rFonts w:asciiTheme="minorHAnsi" w:hAnsiTheme="minorHAnsi" w:cstheme="minorHAnsi"/>
        </w:rPr>
        <w:t xml:space="preserve"> stretnutie: Učiteľ 21. stočia </w:t>
      </w:r>
    </w:p>
    <w:p w:rsidR="00BD3183" w:rsidRPr="007775DF" w:rsidRDefault="00BD3183" w:rsidP="00901535">
      <w:pPr>
        <w:rPr>
          <w:rFonts w:asciiTheme="minorHAnsi" w:hAnsiTheme="minorHAnsi" w:cstheme="minorHAnsi"/>
        </w:rPr>
      </w:pPr>
      <w:proofErr w:type="spellStart"/>
      <w:r w:rsidRPr="007775DF">
        <w:rPr>
          <w:rFonts w:asciiTheme="minorHAnsi" w:hAnsiTheme="minorHAnsi" w:cstheme="minorHAnsi"/>
        </w:rPr>
        <w:t>Webinár</w:t>
      </w:r>
      <w:proofErr w:type="spellEnd"/>
      <w:r w:rsidRPr="007775DF">
        <w:rPr>
          <w:rFonts w:asciiTheme="minorHAnsi" w:hAnsiTheme="minorHAnsi" w:cstheme="minorHAnsi"/>
        </w:rPr>
        <w:t xml:space="preserve">: Slovné hodnotenie </w:t>
      </w:r>
    </w:p>
    <w:p w:rsidR="007775DF" w:rsidRPr="007775DF" w:rsidRDefault="007775DF" w:rsidP="00901535">
      <w:pPr>
        <w:rPr>
          <w:rFonts w:asciiTheme="minorHAnsi" w:hAnsiTheme="minorHAnsi" w:cstheme="minorHAnsi"/>
        </w:rPr>
      </w:pPr>
      <w:proofErr w:type="spellStart"/>
      <w:r w:rsidRPr="007775DF">
        <w:rPr>
          <w:rFonts w:asciiTheme="minorHAnsi" w:hAnsiTheme="minorHAnsi" w:cstheme="minorHAnsi"/>
        </w:rPr>
        <w:t>Webinár</w:t>
      </w:r>
      <w:proofErr w:type="spellEnd"/>
      <w:r w:rsidRPr="007775DF">
        <w:rPr>
          <w:rFonts w:asciiTheme="minorHAnsi" w:hAnsiTheme="minorHAnsi" w:cstheme="minorHAnsi"/>
        </w:rPr>
        <w:t xml:space="preserve">: Príplatky za </w:t>
      </w:r>
      <w:proofErr w:type="spellStart"/>
      <w:r w:rsidRPr="007775DF">
        <w:rPr>
          <w:rFonts w:asciiTheme="minorHAnsi" w:hAnsiTheme="minorHAnsi" w:cstheme="minorHAnsi"/>
        </w:rPr>
        <w:t>profesijny</w:t>
      </w:r>
      <w:proofErr w:type="spellEnd"/>
      <w:r w:rsidRPr="007775DF">
        <w:rPr>
          <w:rFonts w:asciiTheme="minorHAnsi" w:hAnsiTheme="minorHAnsi" w:cstheme="minorHAnsi"/>
        </w:rPr>
        <w:t xml:space="preserve"> rozvoj pedagógov  </w:t>
      </w:r>
    </w:p>
    <w:p w:rsidR="007775DF" w:rsidRPr="007775DF" w:rsidRDefault="007775DF" w:rsidP="00901535">
      <w:pPr>
        <w:rPr>
          <w:rFonts w:asciiTheme="minorHAnsi" w:hAnsiTheme="minorHAnsi" w:cstheme="minorHAnsi"/>
        </w:rPr>
      </w:pPr>
    </w:p>
    <w:p w:rsidR="00CC50D3" w:rsidRPr="007775DF" w:rsidRDefault="00CC50D3" w:rsidP="00901535">
      <w:pPr>
        <w:rPr>
          <w:rFonts w:asciiTheme="minorHAnsi" w:hAnsiTheme="minorHAnsi" w:cstheme="minorHAnsi"/>
        </w:rPr>
      </w:pPr>
    </w:p>
    <w:p w:rsidR="00CC50D3" w:rsidRPr="007775DF" w:rsidRDefault="00CC50D3" w:rsidP="00CC50D3">
      <w:pPr>
        <w:pStyle w:val="Odsekzoznamu"/>
        <w:ind w:left="1080"/>
        <w:rPr>
          <w:rFonts w:asciiTheme="minorHAnsi" w:hAnsiTheme="minorHAnsi" w:cstheme="minorHAnsi"/>
          <w:sz w:val="24"/>
          <w:szCs w:val="24"/>
        </w:rPr>
      </w:pPr>
      <w:r w:rsidRPr="007775DF">
        <w:rPr>
          <w:rFonts w:asciiTheme="minorHAnsi" w:hAnsiTheme="minorHAnsi" w:cstheme="minorHAnsi"/>
          <w:b/>
          <w:sz w:val="24"/>
          <w:szCs w:val="24"/>
        </w:rPr>
        <w:t>7. Projekty do ktorých škola bola zapojená</w:t>
      </w:r>
      <w:r w:rsidRPr="007775DF">
        <w:rPr>
          <w:rFonts w:asciiTheme="minorHAnsi" w:hAnsiTheme="minorHAnsi" w:cstheme="minorHAnsi"/>
          <w:sz w:val="24"/>
          <w:szCs w:val="24"/>
        </w:rPr>
        <w:t xml:space="preserve">: </w:t>
      </w:r>
    </w:p>
    <w:p w:rsidR="00CC50D3" w:rsidRPr="007775DF" w:rsidRDefault="00CC50D3" w:rsidP="00CC50D3">
      <w:pPr>
        <w:pStyle w:val="Odsekzoznamu"/>
        <w:spacing w:after="0" w:line="240" w:lineRule="auto"/>
        <w:ind w:left="0"/>
        <w:rPr>
          <w:rFonts w:asciiTheme="minorHAnsi" w:hAnsiTheme="minorHAnsi" w:cstheme="minorHAnsi"/>
          <w:b/>
          <w:sz w:val="24"/>
          <w:szCs w:val="24"/>
          <w:u w:val="single"/>
        </w:rPr>
      </w:pPr>
      <w:r w:rsidRPr="007775DF">
        <w:rPr>
          <w:rFonts w:asciiTheme="minorHAnsi" w:hAnsiTheme="minorHAnsi" w:cstheme="minorHAnsi"/>
          <w:b/>
          <w:sz w:val="24"/>
          <w:szCs w:val="24"/>
          <w:u w:val="single"/>
        </w:rPr>
        <w:t>Úsek ZŠ</w:t>
      </w:r>
    </w:p>
    <w:p w:rsidR="00CC50D3" w:rsidRPr="007775DF" w:rsidRDefault="00CC50D3" w:rsidP="00E23794">
      <w:pPr>
        <w:pStyle w:val="Odsekzoznamu"/>
        <w:spacing w:after="0" w:line="240" w:lineRule="auto"/>
        <w:ind w:left="0"/>
        <w:jc w:val="both"/>
        <w:rPr>
          <w:rFonts w:asciiTheme="minorHAnsi" w:hAnsiTheme="minorHAnsi" w:cstheme="minorHAnsi"/>
          <w:sz w:val="24"/>
          <w:szCs w:val="24"/>
        </w:rPr>
      </w:pPr>
      <w:r w:rsidRPr="007775DF">
        <w:rPr>
          <w:rFonts w:asciiTheme="minorHAnsi" w:hAnsiTheme="minorHAnsi" w:cstheme="minorHAnsi"/>
          <w:sz w:val="24"/>
          <w:szCs w:val="24"/>
        </w:rPr>
        <w:t>Projekt  -  INFOVEK  - výpočtová technika a gramotnosť detí a žiakov.</w:t>
      </w:r>
    </w:p>
    <w:p w:rsidR="00CC50D3" w:rsidRPr="007775DF" w:rsidRDefault="00CC50D3" w:rsidP="00E23794">
      <w:pPr>
        <w:pStyle w:val="Odsekzoznamu"/>
        <w:spacing w:after="0" w:line="240" w:lineRule="auto"/>
        <w:ind w:left="0"/>
        <w:jc w:val="both"/>
        <w:rPr>
          <w:rFonts w:asciiTheme="minorHAnsi" w:hAnsiTheme="minorHAnsi" w:cstheme="minorHAnsi"/>
          <w:sz w:val="24"/>
          <w:szCs w:val="24"/>
        </w:rPr>
      </w:pPr>
      <w:r w:rsidRPr="007775DF">
        <w:rPr>
          <w:rFonts w:asciiTheme="minorHAnsi" w:hAnsiTheme="minorHAnsi" w:cstheme="minorHAnsi"/>
          <w:sz w:val="24"/>
          <w:szCs w:val="24"/>
        </w:rPr>
        <w:t>Prvky projektu : PHÁRE – sebarealizácia Rómov pri výchove a vzdelávaní.</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rPr>
        <w:t xml:space="preserve">Projekt : „ Aby sme si rozumeli.“ –  </w:t>
      </w:r>
      <w:proofErr w:type="spellStart"/>
      <w:r w:rsidRPr="007775DF">
        <w:rPr>
          <w:rFonts w:asciiTheme="minorHAnsi" w:hAnsiTheme="minorHAnsi" w:cstheme="minorHAnsi"/>
        </w:rPr>
        <w:t>Prosociálna</w:t>
      </w:r>
      <w:proofErr w:type="spellEnd"/>
      <w:r w:rsidRPr="007775DF">
        <w:rPr>
          <w:rFonts w:asciiTheme="minorHAnsi" w:hAnsiTheme="minorHAnsi" w:cstheme="minorHAnsi"/>
        </w:rPr>
        <w:t xml:space="preserve"> výchova - PPP v Rožňave.</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rPr>
        <w:t xml:space="preserve">Projekt: </w:t>
      </w:r>
      <w:r w:rsidRPr="007775DF">
        <w:rPr>
          <w:rFonts w:asciiTheme="minorHAnsi" w:hAnsiTheme="minorHAnsi" w:cstheme="minorHAnsi"/>
          <w:b/>
        </w:rPr>
        <w:t xml:space="preserve">OPV 3.1 Zvyšovanie vzdelanostnej úrovne príslušníkov </w:t>
      </w:r>
      <w:proofErr w:type="spellStart"/>
      <w:r w:rsidRPr="007775DF">
        <w:rPr>
          <w:rFonts w:asciiTheme="minorHAnsi" w:hAnsiTheme="minorHAnsi" w:cstheme="minorHAnsi"/>
          <w:b/>
        </w:rPr>
        <w:t>marginalizovaných</w:t>
      </w:r>
      <w:proofErr w:type="spellEnd"/>
      <w:r w:rsidRPr="007775DF">
        <w:rPr>
          <w:rFonts w:asciiTheme="minorHAnsi" w:hAnsiTheme="minorHAnsi" w:cstheme="minorHAnsi"/>
          <w:b/>
        </w:rPr>
        <w:t xml:space="preserve"> (OPV-2009/3.1/01-SORO)</w:t>
      </w:r>
      <w:r w:rsidRPr="007775DF">
        <w:rPr>
          <w:rFonts w:asciiTheme="minorHAnsi" w:hAnsiTheme="minorHAnsi" w:cstheme="minorHAnsi"/>
        </w:rPr>
        <w:t xml:space="preserve"> </w:t>
      </w:r>
      <w:r w:rsidRPr="007775DF">
        <w:rPr>
          <w:rStyle w:val="Siln"/>
          <w:rFonts w:asciiTheme="minorHAnsi" w:hAnsiTheme="minorHAnsi" w:cstheme="minorHAnsi"/>
          <w:i/>
          <w:iCs/>
        </w:rPr>
        <w:t>Podpora sociálnej inklúzie MRK - vzdelávanie pre všetkých</w:t>
      </w:r>
      <w:r w:rsidRPr="007775DF">
        <w:rPr>
          <w:rStyle w:val="Siln"/>
          <w:rFonts w:asciiTheme="minorHAnsi" w:hAnsiTheme="minorHAnsi" w:cstheme="minorHAnsi"/>
        </w:rPr>
        <w:t> Predmet výzvy OP Vzdelávanie</w:t>
      </w:r>
      <w:r w:rsidRPr="007775DF">
        <w:rPr>
          <w:rFonts w:asciiTheme="minorHAnsi" w:hAnsiTheme="minorHAnsi" w:cstheme="minorHAnsi"/>
        </w:rPr>
        <w:t xml:space="preserve"> - Zvyšovanie vzdelanostnej úrovne príslušníkov </w:t>
      </w:r>
      <w:proofErr w:type="spellStart"/>
      <w:r w:rsidRPr="007775DF">
        <w:rPr>
          <w:rFonts w:asciiTheme="minorHAnsi" w:hAnsiTheme="minorHAnsi" w:cstheme="minorHAnsi"/>
        </w:rPr>
        <w:t>marginalizovaných</w:t>
      </w:r>
      <w:proofErr w:type="spellEnd"/>
      <w:r w:rsidRPr="007775DF">
        <w:rPr>
          <w:rFonts w:asciiTheme="minorHAnsi" w:hAnsiTheme="minorHAnsi" w:cstheme="minorHAnsi"/>
        </w:rPr>
        <w:t xml:space="preserve"> rómskych komunít prostredníctvom uľahčenia ich prístupu k formálnemu vzdelávaniu a prostredníctvom ich ďalšieho vzdelávania. </w:t>
      </w:r>
      <w:r w:rsidRPr="007775DF">
        <w:rPr>
          <w:rStyle w:val="Siln"/>
          <w:rFonts w:asciiTheme="minorHAnsi" w:hAnsiTheme="minorHAnsi" w:cstheme="minorHAnsi"/>
        </w:rPr>
        <w:t>Ciele projektu</w:t>
      </w:r>
      <w:r w:rsidRPr="007775DF">
        <w:rPr>
          <w:rFonts w:asciiTheme="minorHAnsi" w:hAnsiTheme="minorHAnsi" w:cstheme="minorHAnsi"/>
        </w:rPr>
        <w:t xml:space="preserve"> - Cieľom opatrenia 3.1 je „zvýšiť vzdelanostnú úroveň príslušníkov MRK prostredníctvom uľahčenia ich prístupu k formálnemu vzdelávaniu a prostredníctvom ich ďalšieho vzdelávania“. Špecifickým cieľom opatrenia, na ktorý sa výzva viaže, je: podporovať sociálnu inklúziu príslušníkov MRK prostredníctvom uľahčenia ich prístupu k formálnemu vzdelávaniu a k získavaniu zručností potrebných na trhu práce.</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rPr>
        <w:t>Projekt: Cez školskej jedálne: „ Školské ovocie“</w:t>
      </w:r>
    </w:p>
    <w:p w:rsidR="007775DF" w:rsidRPr="007775DF" w:rsidRDefault="007775DF" w:rsidP="00E23794">
      <w:pPr>
        <w:jc w:val="both"/>
        <w:rPr>
          <w:rFonts w:asciiTheme="minorHAnsi" w:hAnsiTheme="minorHAnsi" w:cstheme="minorHAnsi"/>
        </w:rPr>
      </w:pPr>
      <w:r w:rsidRPr="007775DF">
        <w:rPr>
          <w:rFonts w:asciiTheme="minorHAnsi" w:hAnsiTheme="minorHAnsi" w:cstheme="minorHAnsi"/>
        </w:rPr>
        <w:t>Projekt: „ Spolu múdrejší“</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b/>
          <w:u w:val="single"/>
        </w:rPr>
        <w:t>Úsek  MŠ:</w:t>
      </w:r>
      <w:r w:rsidRPr="007775DF">
        <w:rPr>
          <w:rFonts w:asciiTheme="minorHAnsi" w:hAnsiTheme="minorHAnsi" w:cstheme="minorHAnsi"/>
        </w:rPr>
        <w:t xml:space="preserve"> Údaje o projektoch do ktorých je škola zapojená:</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rPr>
        <w:t xml:space="preserve">Projekt: „ Dentálna hygiena v MŠ – bezbolestný úsmev“ – projekt pod vedením diplomovanej dentálnej hygieničky. </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rPr>
        <w:t>Projekt  - „Lesná pedagogika“ – s aktivitami.</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rPr>
        <w:t xml:space="preserve">Projekt : „ Aby sme si rozumeli.“ –  </w:t>
      </w:r>
      <w:proofErr w:type="spellStart"/>
      <w:r w:rsidRPr="007775DF">
        <w:rPr>
          <w:rFonts w:asciiTheme="minorHAnsi" w:hAnsiTheme="minorHAnsi" w:cstheme="minorHAnsi"/>
        </w:rPr>
        <w:t>Prosociálna</w:t>
      </w:r>
      <w:proofErr w:type="spellEnd"/>
      <w:r w:rsidRPr="007775DF">
        <w:rPr>
          <w:rFonts w:asciiTheme="minorHAnsi" w:hAnsiTheme="minorHAnsi" w:cstheme="minorHAnsi"/>
        </w:rPr>
        <w:t xml:space="preserve"> výchova - PPP v Rožňave. </w:t>
      </w:r>
    </w:p>
    <w:p w:rsidR="00CC50D3" w:rsidRPr="007775DF" w:rsidRDefault="00CC50D3" w:rsidP="00E23794">
      <w:pPr>
        <w:jc w:val="both"/>
        <w:rPr>
          <w:rStyle w:val="apple-converted-space"/>
          <w:rFonts w:asciiTheme="minorHAnsi" w:hAnsiTheme="minorHAnsi" w:cstheme="minorHAnsi"/>
          <w:iCs/>
          <w:color w:val="000000"/>
          <w:shd w:val="clear" w:color="auto" w:fill="FFFFFF"/>
        </w:rPr>
      </w:pPr>
      <w:r w:rsidRPr="007775DF">
        <w:rPr>
          <w:rFonts w:asciiTheme="minorHAnsi" w:hAnsiTheme="minorHAnsi" w:cstheme="minorHAnsi"/>
        </w:rPr>
        <w:t>Zriaďovateľ vypracoval projekt na  „</w:t>
      </w:r>
      <w:r w:rsidRPr="007775DF">
        <w:rPr>
          <w:rStyle w:val="apple-converted-space"/>
          <w:rFonts w:asciiTheme="minorHAnsi" w:hAnsiTheme="minorHAnsi" w:cstheme="minorHAnsi"/>
          <w:color w:val="000000"/>
          <w:shd w:val="clear" w:color="auto" w:fill="FFFFFF"/>
        </w:rPr>
        <w:t> </w:t>
      </w:r>
      <w:r w:rsidRPr="007775DF">
        <w:rPr>
          <w:rStyle w:val="Zvraznenie"/>
          <w:rFonts w:asciiTheme="minorHAnsi" w:hAnsiTheme="minorHAnsi" w:cstheme="minorHAnsi"/>
          <w:color w:val="000000"/>
          <w:shd w:val="clear" w:color="auto" w:fill="FFFFFF"/>
        </w:rPr>
        <w:t>Výzvu na predloženie žiadostí o poskytnutie dotácie Ministerstva školstva, vedy, výskumu a športu Slovenskej republiky na rozšírenie kapacít materských škôl formou prístavby, výstavby a rekonštrukcie priestorov pre potreby materských škôl a vybudovanie zariadení školského stravovania“ bohužiaľ</w:t>
      </w:r>
      <w:r w:rsidRPr="007775DF">
        <w:rPr>
          <w:rStyle w:val="apple-converted-space"/>
          <w:rFonts w:asciiTheme="minorHAnsi" w:hAnsiTheme="minorHAnsi" w:cstheme="minorHAnsi"/>
          <w:i/>
          <w:iCs/>
          <w:color w:val="000000"/>
          <w:shd w:val="clear" w:color="auto" w:fill="FFFFFF"/>
        </w:rPr>
        <w:t> </w:t>
      </w:r>
      <w:r w:rsidRPr="007775DF">
        <w:rPr>
          <w:rStyle w:val="apple-converted-space"/>
          <w:rFonts w:asciiTheme="minorHAnsi" w:hAnsiTheme="minorHAnsi" w:cstheme="minorHAnsi"/>
          <w:iCs/>
          <w:color w:val="000000"/>
          <w:shd w:val="clear" w:color="auto" w:fill="FFFFFF"/>
        </w:rPr>
        <w:t>v prvom kole žiadosť bol neúspešný. Naďalej sleduje termíny a podľa výzvy podáva žiadosti  - čakáme na výsledky 2. kola</w:t>
      </w:r>
      <w:r w:rsidR="00E23794" w:rsidRPr="007775DF">
        <w:rPr>
          <w:rStyle w:val="apple-converted-space"/>
          <w:rFonts w:asciiTheme="minorHAnsi" w:hAnsiTheme="minorHAnsi" w:cstheme="minorHAnsi"/>
          <w:iCs/>
          <w:color w:val="000000"/>
          <w:shd w:val="clear" w:color="auto" w:fill="FFFFFF"/>
        </w:rPr>
        <w:t xml:space="preserve"> - neúspešne</w:t>
      </w:r>
      <w:r w:rsidRPr="007775DF">
        <w:rPr>
          <w:rStyle w:val="apple-converted-space"/>
          <w:rFonts w:asciiTheme="minorHAnsi" w:hAnsiTheme="minorHAnsi" w:cstheme="minorHAnsi"/>
          <w:iCs/>
          <w:color w:val="000000"/>
          <w:shd w:val="clear" w:color="auto" w:fill="FFFFFF"/>
        </w:rPr>
        <w:t xml:space="preserve">. </w:t>
      </w:r>
    </w:p>
    <w:p w:rsidR="005E1EB5" w:rsidRDefault="005E1EB5" w:rsidP="00E23794">
      <w:pPr>
        <w:jc w:val="both"/>
        <w:rPr>
          <w:rStyle w:val="apple-converted-space"/>
          <w:rFonts w:asciiTheme="minorHAnsi" w:hAnsiTheme="minorHAnsi" w:cstheme="minorHAnsi"/>
          <w:iCs/>
          <w:color w:val="000000"/>
          <w:shd w:val="clear" w:color="auto" w:fill="FFFFFF"/>
        </w:rPr>
      </w:pPr>
      <w:r w:rsidRPr="007775DF">
        <w:rPr>
          <w:rStyle w:val="apple-converted-space"/>
          <w:rFonts w:asciiTheme="minorHAnsi" w:hAnsiTheme="minorHAnsi" w:cstheme="minorHAnsi"/>
          <w:iCs/>
          <w:color w:val="000000"/>
          <w:shd w:val="clear" w:color="auto" w:fill="FFFFFF"/>
        </w:rPr>
        <w:t>Projekt: NP PRIM I.</w:t>
      </w:r>
      <w:r w:rsidR="007775DF" w:rsidRPr="007775DF">
        <w:rPr>
          <w:rStyle w:val="apple-converted-space"/>
          <w:rFonts w:asciiTheme="minorHAnsi" w:hAnsiTheme="minorHAnsi" w:cstheme="minorHAnsi"/>
          <w:iCs/>
          <w:color w:val="000000"/>
          <w:shd w:val="clear" w:color="auto" w:fill="FFFFFF"/>
        </w:rPr>
        <w:t xml:space="preserve">- II. </w:t>
      </w:r>
      <w:r w:rsidRPr="007775DF">
        <w:rPr>
          <w:rStyle w:val="apple-converted-space"/>
          <w:rFonts w:asciiTheme="minorHAnsi" w:hAnsiTheme="minorHAnsi" w:cstheme="minorHAnsi"/>
          <w:iCs/>
          <w:color w:val="000000"/>
          <w:shd w:val="clear" w:color="auto" w:fill="FFFFFF"/>
        </w:rPr>
        <w:t xml:space="preserve"> – kde sme získali asistentov učiteľa do tried MŠ , a špeciálnu pedagogičku. Projekt sa zameriava na pripravenosť detí vstupu na ZŠ. </w:t>
      </w:r>
    </w:p>
    <w:p w:rsidR="004256F4" w:rsidRDefault="004256F4" w:rsidP="00E23794">
      <w:pPr>
        <w:jc w:val="both"/>
        <w:rPr>
          <w:rStyle w:val="apple-converted-space"/>
          <w:rFonts w:asciiTheme="minorHAnsi" w:hAnsiTheme="minorHAnsi" w:cstheme="minorHAnsi"/>
          <w:iCs/>
          <w:color w:val="000000"/>
          <w:shd w:val="clear" w:color="auto" w:fill="FFFFFF"/>
        </w:rPr>
      </w:pPr>
    </w:p>
    <w:p w:rsidR="004256F4" w:rsidRPr="007775DF" w:rsidRDefault="004256F4" w:rsidP="00E23794">
      <w:pPr>
        <w:jc w:val="both"/>
        <w:rPr>
          <w:rStyle w:val="apple-converted-space"/>
          <w:rFonts w:asciiTheme="minorHAnsi" w:hAnsiTheme="minorHAnsi" w:cstheme="minorHAnsi"/>
          <w:iCs/>
          <w:color w:val="000000"/>
          <w:shd w:val="clear" w:color="auto" w:fill="FFFFFF"/>
        </w:rPr>
      </w:pPr>
    </w:p>
    <w:p w:rsidR="00CC50D3" w:rsidRPr="007775DF" w:rsidRDefault="00CC50D3" w:rsidP="00E23794">
      <w:pPr>
        <w:jc w:val="both"/>
        <w:rPr>
          <w:rStyle w:val="apple-converted-space"/>
          <w:rFonts w:asciiTheme="minorHAnsi" w:hAnsiTheme="minorHAnsi" w:cstheme="minorHAnsi"/>
          <w:iCs/>
          <w:color w:val="000000"/>
          <w:shd w:val="clear" w:color="auto" w:fill="FFFFFF"/>
        </w:rPr>
      </w:pPr>
    </w:p>
    <w:p w:rsidR="00CC50D3" w:rsidRPr="007775DF" w:rsidRDefault="00CC50D3" w:rsidP="00CC50D3">
      <w:pPr>
        <w:pStyle w:val="Odsekzoznamu"/>
        <w:ind w:left="1080"/>
        <w:rPr>
          <w:rFonts w:asciiTheme="minorHAnsi" w:hAnsiTheme="minorHAnsi" w:cstheme="minorHAnsi"/>
          <w:sz w:val="24"/>
          <w:szCs w:val="24"/>
        </w:rPr>
      </w:pPr>
      <w:r w:rsidRPr="007775DF">
        <w:rPr>
          <w:rFonts w:asciiTheme="minorHAnsi" w:hAnsiTheme="minorHAnsi" w:cstheme="minorHAnsi"/>
          <w:b/>
          <w:sz w:val="24"/>
          <w:szCs w:val="24"/>
        </w:rPr>
        <w:t>8. Inšpekčná činnosť</w:t>
      </w:r>
      <w:r w:rsidRPr="007775DF">
        <w:rPr>
          <w:rFonts w:asciiTheme="minorHAnsi" w:hAnsiTheme="minorHAnsi" w:cstheme="minorHAnsi"/>
          <w:sz w:val="24"/>
          <w:szCs w:val="24"/>
        </w:rPr>
        <w:t xml:space="preserve">  </w:t>
      </w:r>
    </w:p>
    <w:p w:rsidR="005E1EB5" w:rsidRPr="007775DF" w:rsidRDefault="00CC50D3" w:rsidP="00CC50D3">
      <w:pPr>
        <w:rPr>
          <w:rFonts w:asciiTheme="minorHAnsi" w:hAnsiTheme="minorHAnsi" w:cstheme="minorHAnsi"/>
        </w:rPr>
      </w:pPr>
      <w:r w:rsidRPr="007775DF">
        <w:rPr>
          <w:rFonts w:asciiTheme="minorHAnsi" w:hAnsiTheme="minorHAnsi" w:cstheme="minorHAnsi"/>
        </w:rPr>
        <w:t>Štátna školská inšpekcia z Košíc vykonala komplexnú inšpekciu na našej škole v termíne od 22.04.2013 do 24.04.2013 a ná</w:t>
      </w:r>
      <w:r w:rsidR="005E1EB5" w:rsidRPr="007775DF">
        <w:rPr>
          <w:rFonts w:asciiTheme="minorHAnsi" w:hAnsiTheme="minorHAnsi" w:cstheme="minorHAnsi"/>
        </w:rPr>
        <w:t xml:space="preserve">slednú kontrolu 17.10.2013.    </w:t>
      </w:r>
    </w:p>
    <w:p w:rsidR="00CC50D3" w:rsidRPr="007775DF" w:rsidRDefault="00CC50D3" w:rsidP="00CC50D3">
      <w:pPr>
        <w:rPr>
          <w:rFonts w:asciiTheme="minorHAnsi" w:hAnsiTheme="minorHAnsi" w:cstheme="minorHAnsi"/>
        </w:rPr>
      </w:pPr>
      <w:r w:rsidRPr="007775DF">
        <w:rPr>
          <w:rFonts w:asciiTheme="minorHAnsi" w:hAnsiTheme="minorHAnsi" w:cstheme="minorHAnsi"/>
        </w:rPr>
        <w:lastRenderedPageBreak/>
        <w:t>Finančná kontrola: S</w:t>
      </w:r>
      <w:r w:rsidR="005E1EB5" w:rsidRPr="007775DF">
        <w:rPr>
          <w:rFonts w:asciiTheme="minorHAnsi" w:hAnsiTheme="minorHAnsi" w:cstheme="minorHAnsi"/>
        </w:rPr>
        <w:t xml:space="preserve">ociálna poisťovňa – február 2018 </w:t>
      </w:r>
    </w:p>
    <w:p w:rsidR="00A422B9" w:rsidRPr="007775DF" w:rsidRDefault="00A422B9" w:rsidP="00CC50D3">
      <w:pPr>
        <w:rPr>
          <w:rFonts w:asciiTheme="minorHAnsi" w:hAnsiTheme="minorHAnsi" w:cstheme="minorHAnsi"/>
        </w:rPr>
      </w:pPr>
      <w:r w:rsidRPr="007775DF">
        <w:rPr>
          <w:rFonts w:asciiTheme="minorHAnsi" w:hAnsiTheme="minorHAnsi" w:cstheme="minorHAnsi"/>
        </w:rPr>
        <w:t xml:space="preserve">Štátna školská inšpekcia z Košíc vykonala komplexnú inšpekciu na našej škole v termíne od: 02.októbra do 04 októbra 2018  a následnú kontrolu: 17. októbra 2019. </w:t>
      </w:r>
    </w:p>
    <w:p w:rsidR="00CC50D3" w:rsidRPr="007775DF" w:rsidRDefault="00CC50D3" w:rsidP="00CC50D3">
      <w:pPr>
        <w:rPr>
          <w:rFonts w:asciiTheme="minorHAnsi" w:hAnsiTheme="minorHAnsi" w:cstheme="minorHAnsi"/>
        </w:rPr>
      </w:pPr>
      <w:r w:rsidRPr="007775DF">
        <w:rPr>
          <w:rFonts w:asciiTheme="minorHAnsi" w:hAnsiTheme="minorHAnsi" w:cstheme="minorHAnsi"/>
        </w:rPr>
        <w:t xml:space="preserve">Kontrolórka obce pravidelne vykonáva finančnú kontrolu školského zariadenia. </w:t>
      </w:r>
    </w:p>
    <w:p w:rsidR="00CC50D3" w:rsidRPr="007775DF" w:rsidRDefault="00CC50D3" w:rsidP="00CC50D3">
      <w:pPr>
        <w:rPr>
          <w:rFonts w:asciiTheme="minorHAnsi" w:hAnsiTheme="minorHAnsi" w:cstheme="minorHAnsi"/>
        </w:rPr>
      </w:pPr>
    </w:p>
    <w:p w:rsidR="00CC50D3" w:rsidRPr="007775DF" w:rsidRDefault="00CC50D3" w:rsidP="00CC50D3">
      <w:pPr>
        <w:pStyle w:val="Odsekzoznamu"/>
        <w:ind w:left="1080"/>
        <w:rPr>
          <w:rFonts w:asciiTheme="minorHAnsi" w:hAnsiTheme="minorHAnsi" w:cstheme="minorHAnsi"/>
          <w:b/>
          <w:sz w:val="24"/>
          <w:szCs w:val="24"/>
        </w:rPr>
      </w:pPr>
      <w:r w:rsidRPr="007775DF">
        <w:rPr>
          <w:rFonts w:asciiTheme="minorHAnsi" w:hAnsiTheme="minorHAnsi" w:cstheme="minorHAnsi"/>
          <w:b/>
          <w:sz w:val="24"/>
          <w:szCs w:val="24"/>
        </w:rPr>
        <w:t>9. Údaje o priestorových a materiálno - technických podmienkach školy:</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rPr>
        <w:t>Priestorové podmienky sú vyhovujúce. Základná škola s materskou školou má dva alokované pracoviská.</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b/>
        </w:rPr>
        <w:t>Hlavná budova ZŠ s MŠ</w:t>
      </w:r>
      <w:r w:rsidRPr="007775DF">
        <w:rPr>
          <w:rFonts w:asciiTheme="minorHAnsi" w:hAnsiTheme="minorHAnsi" w:cstheme="minorHAnsi"/>
        </w:rPr>
        <w:t xml:space="preserve">  - Lipová 115 – slúži n</w:t>
      </w:r>
      <w:r w:rsidR="005E1EB5" w:rsidRPr="007775DF">
        <w:rPr>
          <w:rFonts w:asciiTheme="minorHAnsi" w:hAnsiTheme="minorHAnsi" w:cstheme="minorHAnsi"/>
        </w:rPr>
        <w:t>a výchovu a vzdelávanie žiakov 0</w:t>
      </w:r>
      <w:r w:rsidRPr="007775DF">
        <w:rPr>
          <w:rFonts w:asciiTheme="minorHAnsi" w:hAnsiTheme="minorHAnsi" w:cstheme="minorHAnsi"/>
        </w:rPr>
        <w:t>. – 4. ročníka.</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b/>
        </w:rPr>
        <w:t>Alokované pracovisko MŠ</w:t>
      </w:r>
      <w:r w:rsidRPr="007775DF">
        <w:rPr>
          <w:rFonts w:asciiTheme="minorHAnsi" w:hAnsiTheme="minorHAnsi" w:cstheme="minorHAnsi"/>
        </w:rPr>
        <w:t xml:space="preserve"> – Pokroková 182 – slúži na výchovu detí s výchovným jazykom slovenským a je dvojtriedna.</w:t>
      </w:r>
    </w:p>
    <w:p w:rsidR="00CC50D3" w:rsidRPr="007775DF" w:rsidRDefault="00D83231" w:rsidP="00E23794">
      <w:pPr>
        <w:jc w:val="both"/>
        <w:rPr>
          <w:rFonts w:asciiTheme="minorHAnsi" w:hAnsiTheme="minorHAnsi" w:cstheme="minorHAnsi"/>
        </w:rPr>
      </w:pPr>
      <w:r w:rsidRPr="007775DF">
        <w:rPr>
          <w:rFonts w:asciiTheme="minorHAnsi" w:hAnsiTheme="minorHAnsi" w:cstheme="minorHAnsi"/>
          <w:b/>
        </w:rPr>
        <w:t xml:space="preserve">Alokované pracovisko MŠ </w:t>
      </w:r>
      <w:r w:rsidR="00CC50D3" w:rsidRPr="007775DF">
        <w:rPr>
          <w:rFonts w:asciiTheme="minorHAnsi" w:hAnsiTheme="minorHAnsi" w:cstheme="minorHAnsi"/>
        </w:rPr>
        <w:t xml:space="preserve"> – </w:t>
      </w:r>
      <w:proofErr w:type="spellStart"/>
      <w:r w:rsidR="00CC50D3" w:rsidRPr="007775DF">
        <w:rPr>
          <w:rFonts w:asciiTheme="minorHAnsi" w:hAnsiTheme="minorHAnsi" w:cstheme="minorHAnsi"/>
        </w:rPr>
        <w:t>Pačanská</w:t>
      </w:r>
      <w:proofErr w:type="spellEnd"/>
      <w:r w:rsidR="00CC50D3" w:rsidRPr="007775DF">
        <w:rPr>
          <w:rFonts w:asciiTheme="minorHAnsi" w:hAnsiTheme="minorHAnsi" w:cstheme="minorHAnsi"/>
        </w:rPr>
        <w:t xml:space="preserve"> 684 – slúži na výchovu detí s výchovným jazykom maďarským a je jednot</w:t>
      </w:r>
      <w:r w:rsidR="005E1EB5" w:rsidRPr="007775DF">
        <w:rPr>
          <w:rFonts w:asciiTheme="minorHAnsi" w:hAnsiTheme="minorHAnsi" w:cstheme="minorHAnsi"/>
        </w:rPr>
        <w:t>riedna.</w:t>
      </w:r>
    </w:p>
    <w:p w:rsidR="00CC50D3" w:rsidRPr="007775DF" w:rsidRDefault="00CC50D3" w:rsidP="00E23794">
      <w:pPr>
        <w:jc w:val="both"/>
        <w:rPr>
          <w:rFonts w:asciiTheme="minorHAnsi" w:hAnsiTheme="minorHAnsi" w:cstheme="minorHAnsi"/>
        </w:rPr>
      </w:pPr>
      <w:r w:rsidRPr="007775DF">
        <w:rPr>
          <w:rFonts w:asciiTheme="minorHAnsi" w:hAnsiTheme="minorHAnsi" w:cstheme="minorHAnsi"/>
        </w:rPr>
        <w:t>Priestory   ZŠ a MŠ sú maximálne využité. Materiálno – technické zabezpečenia školského zariadenia je na dobrej úrovni. Triedy ZŠ a MŠ sú vybavené počítačmi a interaktívnym</w:t>
      </w:r>
      <w:r w:rsidR="005E1EB5" w:rsidRPr="007775DF">
        <w:rPr>
          <w:rFonts w:asciiTheme="minorHAnsi" w:hAnsiTheme="minorHAnsi" w:cstheme="minorHAnsi"/>
        </w:rPr>
        <w:t xml:space="preserve">i tabulami.   Využívame  </w:t>
      </w:r>
      <w:proofErr w:type="spellStart"/>
      <w:r w:rsidR="005E1EB5" w:rsidRPr="007775DF">
        <w:rPr>
          <w:rFonts w:asciiTheme="minorHAnsi" w:hAnsiTheme="minorHAnsi" w:cstheme="minorHAnsi"/>
        </w:rPr>
        <w:t>modern</w:t>
      </w:r>
      <w:proofErr w:type="spellEnd"/>
      <w:r w:rsidR="005E1EB5" w:rsidRPr="007775DF">
        <w:rPr>
          <w:rFonts w:asciiTheme="minorHAnsi" w:hAnsiTheme="minorHAnsi" w:cstheme="minorHAnsi"/>
        </w:rPr>
        <w:t>.</w:t>
      </w:r>
      <w:r w:rsidRPr="007775DF">
        <w:rPr>
          <w:rFonts w:asciiTheme="minorHAnsi" w:hAnsiTheme="minorHAnsi" w:cstheme="minorHAnsi"/>
        </w:rPr>
        <w:t xml:space="preserve"> učebné pomôcky získané z fondov EU . Nedostatok – chýba nám telocvičňa , z organizačných, majetkových a priestorových dôvodov nevieme realizovať výstavbu. </w:t>
      </w:r>
    </w:p>
    <w:p w:rsidR="00CC50D3" w:rsidRPr="007775DF" w:rsidRDefault="00CC50D3" w:rsidP="00CC50D3">
      <w:pPr>
        <w:rPr>
          <w:rFonts w:asciiTheme="minorHAnsi" w:hAnsiTheme="minorHAnsi" w:cstheme="minorHAnsi"/>
        </w:rPr>
      </w:pPr>
    </w:p>
    <w:p w:rsidR="00582A2C" w:rsidRDefault="00582A2C" w:rsidP="00582A2C">
      <w:pPr>
        <w:ind w:firstLine="708"/>
        <w:rPr>
          <w:rFonts w:asciiTheme="minorHAnsi" w:hAnsiTheme="minorHAnsi" w:cstheme="minorHAnsi"/>
          <w:b/>
        </w:rPr>
      </w:pPr>
      <w:r w:rsidRPr="007775DF">
        <w:rPr>
          <w:rFonts w:asciiTheme="minorHAnsi" w:hAnsiTheme="minorHAnsi" w:cstheme="minorHAnsi"/>
          <w:b/>
        </w:rPr>
        <w:t xml:space="preserve">10. Údaje o finančnom a hmotnom zabezpečení </w:t>
      </w:r>
      <w:proofErr w:type="spellStart"/>
      <w:r w:rsidRPr="007775DF">
        <w:rPr>
          <w:rFonts w:asciiTheme="minorHAnsi" w:hAnsiTheme="minorHAnsi" w:cstheme="minorHAnsi"/>
          <w:b/>
        </w:rPr>
        <w:t>výchovno</w:t>
      </w:r>
      <w:proofErr w:type="spellEnd"/>
      <w:r w:rsidRPr="007775DF">
        <w:rPr>
          <w:rFonts w:asciiTheme="minorHAnsi" w:hAnsiTheme="minorHAnsi" w:cstheme="minorHAnsi"/>
          <w:b/>
        </w:rPr>
        <w:t xml:space="preserve"> – vzdelávacej činnosti  školy.</w:t>
      </w:r>
    </w:p>
    <w:p w:rsidR="004256F4" w:rsidRDefault="004256F4" w:rsidP="004256F4">
      <w:pPr>
        <w:numPr>
          <w:ilvl w:val="0"/>
          <w:numId w:val="20"/>
        </w:numPr>
        <w:ind w:left="284" w:hanging="284"/>
        <w:rPr>
          <w:b/>
        </w:rPr>
      </w:pPr>
      <w:r>
        <w:rPr>
          <w:b/>
        </w:rPr>
        <w:t>Výnosy - opis a výška významných položiek výnosov</w:t>
      </w:r>
    </w:p>
    <w:tbl>
      <w:tblPr>
        <w:tblW w:w="91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2"/>
        <w:gridCol w:w="1995"/>
        <w:gridCol w:w="1745"/>
      </w:tblGrid>
      <w:tr w:rsidR="004256F4" w:rsidRPr="00A6137D" w:rsidTr="005F1EBD">
        <w:trPr>
          <w:trHeight w:val="226"/>
        </w:trPr>
        <w:tc>
          <w:tcPr>
            <w:tcW w:w="5362" w:type="dxa"/>
            <w:shd w:val="clear" w:color="auto" w:fill="F2F2F2"/>
          </w:tcPr>
          <w:p w:rsidR="004256F4" w:rsidRPr="00057838" w:rsidRDefault="004256F4" w:rsidP="005F1EBD">
            <w:pPr>
              <w:jc w:val="center"/>
              <w:rPr>
                <w:b/>
              </w:rPr>
            </w:pPr>
            <w:r w:rsidRPr="00057838">
              <w:rPr>
                <w:b/>
              </w:rPr>
              <w:t xml:space="preserve">Opis /číslo účtu a názov/ </w:t>
            </w:r>
          </w:p>
        </w:tc>
        <w:tc>
          <w:tcPr>
            <w:tcW w:w="1995" w:type="dxa"/>
            <w:shd w:val="clear" w:color="auto" w:fill="F2F2F2"/>
          </w:tcPr>
          <w:p w:rsidR="004256F4" w:rsidRPr="00713E0A" w:rsidRDefault="004256F4" w:rsidP="005F1EBD">
            <w:pPr>
              <w:jc w:val="center"/>
              <w:rPr>
                <w:b/>
              </w:rPr>
            </w:pPr>
            <w:r w:rsidRPr="00713E0A">
              <w:rPr>
                <w:b/>
              </w:rPr>
              <w:t>Suma k 31.12.</w:t>
            </w:r>
            <w:r>
              <w:rPr>
                <w:b/>
              </w:rPr>
              <w:t>2021</w:t>
            </w:r>
          </w:p>
        </w:tc>
        <w:tc>
          <w:tcPr>
            <w:tcW w:w="1745" w:type="dxa"/>
            <w:shd w:val="clear" w:color="auto" w:fill="F2F2F2"/>
          </w:tcPr>
          <w:p w:rsidR="004256F4" w:rsidRPr="00713E0A" w:rsidRDefault="004256F4" w:rsidP="005F1EBD">
            <w:pPr>
              <w:jc w:val="center"/>
              <w:rPr>
                <w:b/>
              </w:rPr>
            </w:pPr>
            <w:r w:rsidRPr="00713E0A">
              <w:rPr>
                <w:b/>
              </w:rPr>
              <w:t>Suma k 31.12.</w:t>
            </w:r>
            <w:r>
              <w:rPr>
                <w:b/>
              </w:rPr>
              <w:t>2020</w:t>
            </w:r>
          </w:p>
        </w:tc>
      </w:tr>
      <w:tr w:rsidR="004256F4" w:rsidRPr="00A6137D" w:rsidTr="005F1EBD">
        <w:trPr>
          <w:trHeight w:val="226"/>
        </w:trPr>
        <w:tc>
          <w:tcPr>
            <w:tcW w:w="5362" w:type="dxa"/>
            <w:tcBorders>
              <w:left w:val="single" w:sz="4" w:space="0" w:color="auto"/>
            </w:tcBorders>
            <w:shd w:val="clear" w:color="auto" w:fill="F2F2F2"/>
          </w:tcPr>
          <w:p w:rsidR="004256F4" w:rsidRPr="00057838" w:rsidRDefault="004256F4" w:rsidP="004256F4">
            <w:pPr>
              <w:numPr>
                <w:ilvl w:val="0"/>
                <w:numId w:val="22"/>
              </w:numPr>
              <w:ind w:left="185" w:hanging="185"/>
            </w:pPr>
            <w:r w:rsidRPr="00057838">
              <w:rPr>
                <w:b/>
              </w:rPr>
              <w:t xml:space="preserve"> tržby za vlastné výkony  a tovar </w:t>
            </w:r>
          </w:p>
        </w:tc>
        <w:tc>
          <w:tcPr>
            <w:tcW w:w="1995" w:type="dxa"/>
          </w:tcPr>
          <w:p w:rsidR="004256F4" w:rsidRPr="00C958C7" w:rsidRDefault="004256F4" w:rsidP="005F1EBD">
            <w:pPr>
              <w:jc w:val="right"/>
            </w:pPr>
          </w:p>
        </w:tc>
        <w:tc>
          <w:tcPr>
            <w:tcW w:w="1745" w:type="dxa"/>
          </w:tcPr>
          <w:p w:rsidR="004256F4" w:rsidRPr="00C958C7" w:rsidRDefault="004256F4" w:rsidP="005F1EBD">
            <w:pPr>
              <w:jc w:val="right"/>
            </w:pPr>
          </w:p>
        </w:tc>
      </w:tr>
      <w:tr w:rsidR="004256F4" w:rsidRPr="00A6137D" w:rsidTr="005F1EBD">
        <w:trPr>
          <w:trHeight w:val="677"/>
        </w:trPr>
        <w:tc>
          <w:tcPr>
            <w:tcW w:w="5362" w:type="dxa"/>
            <w:tcBorders>
              <w:left w:val="single" w:sz="4" w:space="0" w:color="auto"/>
            </w:tcBorders>
          </w:tcPr>
          <w:p w:rsidR="004256F4" w:rsidRPr="00057838" w:rsidRDefault="004256F4" w:rsidP="005F1EBD">
            <w:r w:rsidRPr="00057838">
              <w:t>602 - Tržby z predaja služieb z toho:</w:t>
            </w:r>
          </w:p>
          <w:p w:rsidR="004256F4" w:rsidRPr="00057838" w:rsidRDefault="004256F4" w:rsidP="004256F4">
            <w:pPr>
              <w:numPr>
                <w:ilvl w:val="0"/>
                <w:numId w:val="23"/>
              </w:numPr>
              <w:tabs>
                <w:tab w:val="clear" w:pos="720"/>
              </w:tabs>
              <w:ind w:left="318" w:hanging="142"/>
            </w:pPr>
            <w:r w:rsidRPr="00057838">
              <w:t>školné</w:t>
            </w:r>
          </w:p>
          <w:p w:rsidR="004256F4" w:rsidRPr="00057838" w:rsidRDefault="004256F4" w:rsidP="004256F4">
            <w:pPr>
              <w:numPr>
                <w:ilvl w:val="0"/>
                <w:numId w:val="23"/>
              </w:numPr>
              <w:tabs>
                <w:tab w:val="clear" w:pos="720"/>
              </w:tabs>
              <w:ind w:left="318" w:hanging="142"/>
            </w:pPr>
          </w:p>
        </w:tc>
        <w:tc>
          <w:tcPr>
            <w:tcW w:w="1995" w:type="dxa"/>
          </w:tcPr>
          <w:p w:rsidR="004256F4" w:rsidRDefault="004256F4" w:rsidP="005F1EBD">
            <w:pPr>
              <w:jc w:val="right"/>
            </w:pPr>
          </w:p>
          <w:p w:rsidR="004256F4" w:rsidRPr="00C958C7" w:rsidRDefault="004256F4" w:rsidP="005F1EBD">
            <w:pPr>
              <w:jc w:val="right"/>
            </w:pPr>
            <w:r>
              <w:t>836,50</w:t>
            </w:r>
          </w:p>
        </w:tc>
        <w:tc>
          <w:tcPr>
            <w:tcW w:w="1745" w:type="dxa"/>
          </w:tcPr>
          <w:p w:rsidR="004256F4" w:rsidRDefault="004256F4" w:rsidP="005F1EBD">
            <w:pPr>
              <w:jc w:val="right"/>
            </w:pPr>
          </w:p>
          <w:p w:rsidR="004256F4" w:rsidRPr="00C958C7" w:rsidRDefault="004256F4" w:rsidP="005F1EBD">
            <w:pPr>
              <w:jc w:val="right"/>
            </w:pPr>
            <w:r>
              <w:t>1348,00</w:t>
            </w:r>
          </w:p>
        </w:tc>
      </w:tr>
      <w:tr w:rsidR="004256F4" w:rsidRPr="00A6137D" w:rsidTr="005F1EBD">
        <w:trPr>
          <w:trHeight w:val="917"/>
        </w:trPr>
        <w:tc>
          <w:tcPr>
            <w:tcW w:w="5362" w:type="dxa"/>
            <w:tcBorders>
              <w:left w:val="single" w:sz="4" w:space="0" w:color="auto"/>
            </w:tcBorders>
          </w:tcPr>
          <w:p w:rsidR="004256F4" w:rsidRPr="00057838" w:rsidRDefault="004256F4" w:rsidP="005F1EBD">
            <w:r w:rsidRPr="00057838">
              <w:t>691 - Výnosy z bežných transferov z rozpočtu obce, VÚC z toho:</w:t>
            </w:r>
          </w:p>
          <w:p w:rsidR="004256F4" w:rsidRPr="00057838" w:rsidRDefault="004256F4" w:rsidP="004256F4">
            <w:pPr>
              <w:numPr>
                <w:ilvl w:val="0"/>
                <w:numId w:val="23"/>
              </w:numPr>
              <w:tabs>
                <w:tab w:val="clear" w:pos="720"/>
              </w:tabs>
              <w:ind w:left="318" w:hanging="142"/>
            </w:pPr>
            <w:r w:rsidRPr="00057838">
              <w:t>bežný transfer na školský klub</w:t>
            </w:r>
          </w:p>
          <w:p w:rsidR="004256F4" w:rsidRPr="00057838" w:rsidRDefault="004256F4" w:rsidP="004256F4">
            <w:pPr>
              <w:numPr>
                <w:ilvl w:val="0"/>
                <w:numId w:val="23"/>
              </w:numPr>
              <w:tabs>
                <w:tab w:val="clear" w:pos="720"/>
              </w:tabs>
              <w:ind w:left="318" w:hanging="142"/>
            </w:pPr>
            <w:r w:rsidRPr="00057838">
              <w:t>bežný transfer na</w:t>
            </w:r>
            <w:r>
              <w:t xml:space="preserve"> materskú školu</w:t>
            </w:r>
          </w:p>
          <w:p w:rsidR="004256F4" w:rsidRPr="00057838" w:rsidRDefault="004256F4" w:rsidP="004256F4">
            <w:pPr>
              <w:numPr>
                <w:ilvl w:val="0"/>
                <w:numId w:val="23"/>
              </w:numPr>
              <w:tabs>
                <w:tab w:val="clear" w:pos="720"/>
              </w:tabs>
              <w:ind w:left="318" w:hanging="142"/>
            </w:pPr>
          </w:p>
        </w:tc>
        <w:tc>
          <w:tcPr>
            <w:tcW w:w="1995" w:type="dxa"/>
          </w:tcPr>
          <w:p w:rsidR="004256F4" w:rsidRDefault="004256F4" w:rsidP="005F1EBD">
            <w:pPr>
              <w:jc w:val="right"/>
            </w:pPr>
            <w:r>
              <w:t>167 914,76</w:t>
            </w:r>
          </w:p>
          <w:p w:rsidR="004256F4" w:rsidRDefault="004256F4" w:rsidP="005F1EBD">
            <w:pPr>
              <w:jc w:val="right"/>
            </w:pPr>
            <w:r>
              <w:t>26 793,50</w:t>
            </w:r>
          </w:p>
          <w:p w:rsidR="004256F4" w:rsidRPr="00074670" w:rsidRDefault="004256F4" w:rsidP="005F1EBD">
            <w:pPr>
              <w:jc w:val="right"/>
            </w:pPr>
            <w:r>
              <w:t>141 121,26</w:t>
            </w:r>
          </w:p>
        </w:tc>
        <w:tc>
          <w:tcPr>
            <w:tcW w:w="1745" w:type="dxa"/>
          </w:tcPr>
          <w:p w:rsidR="004256F4" w:rsidRPr="00074670" w:rsidRDefault="004256F4" w:rsidP="005F1EBD">
            <w:pPr>
              <w:jc w:val="right"/>
            </w:pPr>
            <w:r>
              <w:t>217 811,01</w:t>
            </w:r>
          </w:p>
        </w:tc>
      </w:tr>
      <w:tr w:rsidR="004256F4" w:rsidRPr="00A6137D" w:rsidTr="005F1EBD">
        <w:trPr>
          <w:trHeight w:val="692"/>
        </w:trPr>
        <w:tc>
          <w:tcPr>
            <w:tcW w:w="5362" w:type="dxa"/>
            <w:tcBorders>
              <w:left w:val="single" w:sz="4" w:space="0" w:color="auto"/>
            </w:tcBorders>
          </w:tcPr>
          <w:p w:rsidR="004256F4" w:rsidRPr="00DD0DA5" w:rsidRDefault="004256F4" w:rsidP="005F1EBD">
            <w:pPr>
              <w:rPr>
                <w:color w:val="000000"/>
              </w:rPr>
            </w:pPr>
            <w:r w:rsidRPr="00DD0DA5">
              <w:rPr>
                <w:color w:val="000000"/>
              </w:rPr>
              <w:t>693 - Výnosy samosprávy z bežných transferov zo ŠR z toho:</w:t>
            </w:r>
          </w:p>
          <w:p w:rsidR="004256F4" w:rsidRPr="00DD0DA5" w:rsidRDefault="004256F4" w:rsidP="004256F4">
            <w:pPr>
              <w:numPr>
                <w:ilvl w:val="0"/>
                <w:numId w:val="23"/>
              </w:numPr>
              <w:tabs>
                <w:tab w:val="clear" w:pos="720"/>
              </w:tabs>
              <w:ind w:left="318" w:hanging="142"/>
              <w:rPr>
                <w:color w:val="000000"/>
              </w:rPr>
            </w:pPr>
            <w:r w:rsidRPr="00DD0DA5">
              <w:rPr>
                <w:color w:val="000000"/>
              </w:rPr>
              <w:t>bežný transfer na činnosť Základnej školy</w:t>
            </w:r>
          </w:p>
          <w:p w:rsidR="004256F4" w:rsidRPr="00057838" w:rsidRDefault="004256F4" w:rsidP="004256F4">
            <w:pPr>
              <w:numPr>
                <w:ilvl w:val="0"/>
                <w:numId w:val="23"/>
              </w:numPr>
              <w:tabs>
                <w:tab w:val="clear" w:pos="720"/>
              </w:tabs>
              <w:ind w:left="318" w:hanging="142"/>
            </w:pPr>
            <w:r w:rsidRPr="00DD0DA5">
              <w:rPr>
                <w:color w:val="000000"/>
              </w:rPr>
              <w:t>NP PRIM</w:t>
            </w:r>
          </w:p>
        </w:tc>
        <w:tc>
          <w:tcPr>
            <w:tcW w:w="1995" w:type="dxa"/>
          </w:tcPr>
          <w:p w:rsidR="004256F4" w:rsidRDefault="004256F4" w:rsidP="005F1EBD">
            <w:pPr>
              <w:jc w:val="right"/>
            </w:pPr>
            <w:r>
              <w:t>279 598,25</w:t>
            </w:r>
          </w:p>
          <w:p w:rsidR="004256F4" w:rsidRDefault="004256F4" w:rsidP="005F1EBD">
            <w:pPr>
              <w:jc w:val="right"/>
            </w:pPr>
            <w:r>
              <w:t>225 394,97</w:t>
            </w:r>
          </w:p>
          <w:p w:rsidR="004256F4" w:rsidRPr="00074670" w:rsidRDefault="004256F4" w:rsidP="005F1EBD">
            <w:pPr>
              <w:jc w:val="right"/>
            </w:pPr>
            <w:r>
              <w:t>54 203,28</w:t>
            </w:r>
          </w:p>
        </w:tc>
        <w:tc>
          <w:tcPr>
            <w:tcW w:w="1745" w:type="dxa"/>
          </w:tcPr>
          <w:p w:rsidR="004256F4" w:rsidRPr="00074670" w:rsidRDefault="004256F4" w:rsidP="005F1EBD">
            <w:pPr>
              <w:jc w:val="right"/>
            </w:pPr>
            <w:r>
              <w:t>241 210,02</w:t>
            </w:r>
          </w:p>
        </w:tc>
      </w:tr>
      <w:tr w:rsidR="004256F4" w:rsidRPr="00A6137D" w:rsidTr="005F1EBD">
        <w:trPr>
          <w:trHeight w:val="451"/>
        </w:trPr>
        <w:tc>
          <w:tcPr>
            <w:tcW w:w="5362" w:type="dxa"/>
            <w:tcBorders>
              <w:left w:val="single" w:sz="4" w:space="0" w:color="auto"/>
            </w:tcBorders>
          </w:tcPr>
          <w:p w:rsidR="004256F4" w:rsidRPr="00057838" w:rsidRDefault="004256F4" w:rsidP="005F1EBD">
            <w:r w:rsidRPr="00057838">
              <w:t>648 - Ostatné výnosy z toho:</w:t>
            </w:r>
          </w:p>
          <w:p w:rsidR="004256F4" w:rsidRPr="00057838" w:rsidRDefault="004256F4" w:rsidP="004256F4">
            <w:pPr>
              <w:numPr>
                <w:ilvl w:val="0"/>
                <w:numId w:val="23"/>
              </w:numPr>
              <w:tabs>
                <w:tab w:val="clear" w:pos="720"/>
              </w:tabs>
              <w:ind w:left="318" w:hanging="142"/>
            </w:pPr>
          </w:p>
        </w:tc>
        <w:tc>
          <w:tcPr>
            <w:tcW w:w="1995" w:type="dxa"/>
          </w:tcPr>
          <w:p w:rsidR="004256F4" w:rsidRPr="00074670" w:rsidRDefault="004256F4" w:rsidP="005F1EBD">
            <w:pPr>
              <w:jc w:val="right"/>
            </w:pPr>
            <w:r>
              <w:t>2 837,49</w:t>
            </w:r>
          </w:p>
        </w:tc>
        <w:tc>
          <w:tcPr>
            <w:tcW w:w="1745" w:type="dxa"/>
          </w:tcPr>
          <w:p w:rsidR="004256F4" w:rsidRPr="00074670" w:rsidRDefault="004256F4" w:rsidP="005F1EBD">
            <w:pPr>
              <w:jc w:val="right"/>
            </w:pPr>
            <w:r>
              <w:t>4 664,38</w:t>
            </w:r>
          </w:p>
        </w:tc>
      </w:tr>
      <w:tr w:rsidR="004256F4" w:rsidRPr="00A6137D" w:rsidTr="005F1EBD">
        <w:trPr>
          <w:trHeight w:val="241"/>
        </w:trPr>
        <w:tc>
          <w:tcPr>
            <w:tcW w:w="5362" w:type="dxa"/>
            <w:tcBorders>
              <w:left w:val="single" w:sz="4" w:space="0" w:color="auto"/>
            </w:tcBorders>
            <w:shd w:val="clear" w:color="auto" w:fill="F2F2F2"/>
          </w:tcPr>
          <w:p w:rsidR="004256F4" w:rsidRPr="00057838" w:rsidRDefault="004256F4" w:rsidP="004256F4">
            <w:pPr>
              <w:numPr>
                <w:ilvl w:val="0"/>
                <w:numId w:val="22"/>
              </w:numPr>
              <w:ind w:left="185" w:hanging="185"/>
            </w:pPr>
            <w:r w:rsidRPr="00057838">
              <w:rPr>
                <w:b/>
              </w:rPr>
              <w:t xml:space="preserve"> zúčtovanie rezerv, opravných položiek, časového rozlíšenia</w:t>
            </w:r>
          </w:p>
        </w:tc>
        <w:tc>
          <w:tcPr>
            <w:tcW w:w="1995" w:type="dxa"/>
          </w:tcPr>
          <w:p w:rsidR="004256F4" w:rsidRPr="00074670" w:rsidRDefault="004256F4" w:rsidP="005F1EBD">
            <w:pPr>
              <w:jc w:val="right"/>
            </w:pPr>
          </w:p>
        </w:tc>
        <w:tc>
          <w:tcPr>
            <w:tcW w:w="1745" w:type="dxa"/>
          </w:tcPr>
          <w:p w:rsidR="004256F4" w:rsidRPr="00074670" w:rsidRDefault="004256F4" w:rsidP="005F1EBD">
            <w:pPr>
              <w:jc w:val="right"/>
            </w:pPr>
          </w:p>
        </w:tc>
      </w:tr>
    </w:tbl>
    <w:p w:rsidR="004256F4" w:rsidRDefault="004256F4" w:rsidP="004256F4">
      <w:pPr>
        <w:ind w:left="284"/>
        <w:rPr>
          <w:b/>
        </w:rPr>
      </w:pPr>
    </w:p>
    <w:p w:rsidR="004256F4" w:rsidRPr="00DD0DA5" w:rsidRDefault="004256F4" w:rsidP="004256F4">
      <w:pPr>
        <w:ind w:left="284"/>
        <w:jc w:val="both"/>
        <w:rPr>
          <w:color w:val="000000"/>
        </w:rPr>
      </w:pPr>
      <w:r w:rsidRPr="00DD0DA5">
        <w:rPr>
          <w:color w:val="000000"/>
        </w:rPr>
        <w:t>Celková výška výnosov k 31.12.2021 bola vykázaná vo výške 451</w:t>
      </w:r>
      <w:r>
        <w:rPr>
          <w:color w:val="000000"/>
        </w:rPr>
        <w:t xml:space="preserve"> </w:t>
      </w:r>
      <w:r w:rsidRPr="00DD0DA5">
        <w:rPr>
          <w:color w:val="000000"/>
        </w:rPr>
        <w:t>187,- €, čo predstavuje pokles výnosov oproti roku 2020, keď bola celková výška výnosov vykázaná vo výške</w:t>
      </w:r>
      <w:r>
        <w:rPr>
          <w:color w:val="000000"/>
        </w:rPr>
        <w:t xml:space="preserve"> </w:t>
      </w:r>
      <w:r w:rsidRPr="00DD0DA5">
        <w:rPr>
          <w:color w:val="000000"/>
        </w:rPr>
        <w:t xml:space="preserve">465 033,41,- €. </w:t>
      </w:r>
    </w:p>
    <w:p w:rsidR="004256F4" w:rsidRPr="00DD0DA5" w:rsidRDefault="004256F4" w:rsidP="004256F4">
      <w:pPr>
        <w:ind w:left="284"/>
        <w:jc w:val="both"/>
        <w:rPr>
          <w:color w:val="000000"/>
        </w:rPr>
      </w:pPr>
      <w:r w:rsidRPr="00DD0DA5">
        <w:rPr>
          <w:color w:val="000000"/>
        </w:rPr>
        <w:t xml:space="preserve">Najväčší podiel na výnosoch tvorili výnosy: </w:t>
      </w:r>
    </w:p>
    <w:p w:rsidR="004256F4" w:rsidRPr="00DD0DA5" w:rsidRDefault="004256F4" w:rsidP="004256F4">
      <w:pPr>
        <w:numPr>
          <w:ilvl w:val="0"/>
          <w:numId w:val="21"/>
        </w:numPr>
        <w:tabs>
          <w:tab w:val="num" w:pos="567"/>
        </w:tabs>
        <w:ind w:left="567" w:hanging="249"/>
        <w:jc w:val="both"/>
        <w:rPr>
          <w:b/>
          <w:color w:val="000000"/>
        </w:rPr>
      </w:pPr>
      <w:r w:rsidRPr="00DD0DA5">
        <w:rPr>
          <w:color w:val="000000"/>
        </w:rPr>
        <w:t>výnosy z bežných transferov zo ŠR, subjektov verejnej správy vo výške 279 598,25 €</w:t>
      </w:r>
    </w:p>
    <w:p w:rsidR="004256F4" w:rsidRPr="00DD0DA5" w:rsidRDefault="004256F4" w:rsidP="004256F4">
      <w:pPr>
        <w:numPr>
          <w:ilvl w:val="0"/>
          <w:numId w:val="21"/>
        </w:numPr>
        <w:tabs>
          <w:tab w:val="num" w:pos="567"/>
        </w:tabs>
        <w:ind w:left="567" w:hanging="249"/>
        <w:jc w:val="both"/>
        <w:rPr>
          <w:b/>
          <w:color w:val="000000"/>
        </w:rPr>
      </w:pPr>
      <w:r w:rsidRPr="00DD0DA5">
        <w:rPr>
          <w:color w:val="000000"/>
        </w:rPr>
        <w:t>výnosy z bežných transferov od zriaďovateľa vo výške 167</w:t>
      </w:r>
      <w:r>
        <w:rPr>
          <w:color w:val="000000"/>
        </w:rPr>
        <w:t xml:space="preserve"> </w:t>
      </w:r>
      <w:r w:rsidRPr="00DD0DA5">
        <w:rPr>
          <w:color w:val="000000"/>
        </w:rPr>
        <w:t xml:space="preserve">914,76 € </w:t>
      </w:r>
    </w:p>
    <w:p w:rsidR="004256F4" w:rsidRPr="00DD0DA5" w:rsidRDefault="004256F4" w:rsidP="004256F4">
      <w:pPr>
        <w:ind w:left="284"/>
        <w:rPr>
          <w:b/>
          <w:color w:val="000000"/>
        </w:rPr>
      </w:pPr>
    </w:p>
    <w:p w:rsidR="004256F4" w:rsidRPr="00DD0DA5" w:rsidRDefault="004256F4" w:rsidP="004256F4">
      <w:pPr>
        <w:numPr>
          <w:ilvl w:val="0"/>
          <w:numId w:val="20"/>
        </w:numPr>
        <w:ind w:left="284" w:hanging="284"/>
        <w:rPr>
          <w:b/>
          <w:color w:val="000000"/>
        </w:rPr>
      </w:pPr>
      <w:r w:rsidRPr="00DD0DA5">
        <w:rPr>
          <w:b/>
          <w:color w:val="000000"/>
        </w:rPr>
        <w:t>Náklady - opis a výška významných položiek nákladov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2"/>
        <w:gridCol w:w="1966"/>
        <w:gridCol w:w="1964"/>
      </w:tblGrid>
      <w:tr w:rsidR="004256F4" w:rsidRPr="00895DF0" w:rsidTr="005F1EBD">
        <w:tc>
          <w:tcPr>
            <w:tcW w:w="2867" w:type="pct"/>
            <w:tcBorders>
              <w:bottom w:val="single" w:sz="4" w:space="0" w:color="auto"/>
            </w:tcBorders>
            <w:shd w:val="clear" w:color="auto" w:fill="F2F2F2"/>
          </w:tcPr>
          <w:p w:rsidR="004256F4" w:rsidRPr="00074670" w:rsidRDefault="004256F4" w:rsidP="005F1EBD">
            <w:pPr>
              <w:jc w:val="center"/>
              <w:rPr>
                <w:b/>
              </w:rPr>
            </w:pPr>
            <w:r>
              <w:rPr>
                <w:b/>
              </w:rPr>
              <w:t>O</w:t>
            </w:r>
            <w:r w:rsidRPr="00074670">
              <w:rPr>
                <w:b/>
              </w:rPr>
              <w:t xml:space="preserve">pis /číslo účtu a názov/ </w:t>
            </w:r>
          </w:p>
        </w:tc>
        <w:tc>
          <w:tcPr>
            <w:tcW w:w="1067" w:type="pct"/>
            <w:tcBorders>
              <w:bottom w:val="single" w:sz="4" w:space="0" w:color="auto"/>
            </w:tcBorders>
            <w:shd w:val="clear" w:color="auto" w:fill="F2F2F2"/>
          </w:tcPr>
          <w:p w:rsidR="004256F4" w:rsidRPr="0009212A" w:rsidRDefault="004256F4" w:rsidP="005F1EBD">
            <w:pPr>
              <w:jc w:val="center"/>
              <w:rPr>
                <w:b/>
              </w:rPr>
            </w:pPr>
            <w:r w:rsidRPr="0009212A">
              <w:rPr>
                <w:b/>
              </w:rPr>
              <w:t>Suma k 31.12.</w:t>
            </w:r>
            <w:r>
              <w:rPr>
                <w:b/>
              </w:rPr>
              <w:t>2021</w:t>
            </w:r>
          </w:p>
        </w:tc>
        <w:tc>
          <w:tcPr>
            <w:tcW w:w="1067" w:type="pct"/>
            <w:tcBorders>
              <w:bottom w:val="single" w:sz="4" w:space="0" w:color="auto"/>
            </w:tcBorders>
            <w:shd w:val="clear" w:color="auto" w:fill="F2F2F2"/>
          </w:tcPr>
          <w:p w:rsidR="004256F4" w:rsidRPr="0009212A" w:rsidRDefault="004256F4" w:rsidP="005F1EBD">
            <w:pPr>
              <w:jc w:val="center"/>
              <w:rPr>
                <w:b/>
              </w:rPr>
            </w:pPr>
            <w:r w:rsidRPr="0009212A">
              <w:rPr>
                <w:b/>
              </w:rPr>
              <w:t>Suma k 31.12.</w:t>
            </w:r>
            <w:r>
              <w:rPr>
                <w:b/>
              </w:rPr>
              <w:t>2020</w:t>
            </w:r>
          </w:p>
        </w:tc>
      </w:tr>
      <w:tr w:rsidR="004256F4" w:rsidRPr="00A6137D" w:rsidTr="005F1EBD">
        <w:tc>
          <w:tcPr>
            <w:tcW w:w="2867" w:type="pct"/>
            <w:tcBorders>
              <w:left w:val="single" w:sz="4" w:space="0" w:color="auto"/>
              <w:bottom w:val="single" w:sz="4" w:space="0" w:color="auto"/>
            </w:tcBorders>
            <w:shd w:val="clear" w:color="auto" w:fill="F2F2F2"/>
          </w:tcPr>
          <w:p w:rsidR="004256F4" w:rsidRPr="00DC6FCE" w:rsidRDefault="004256F4" w:rsidP="004256F4">
            <w:pPr>
              <w:numPr>
                <w:ilvl w:val="0"/>
                <w:numId w:val="24"/>
              </w:numPr>
              <w:ind w:left="185" w:hanging="185"/>
              <w:rPr>
                <w:b/>
              </w:rPr>
            </w:pPr>
            <w:r>
              <w:rPr>
                <w:b/>
              </w:rPr>
              <w:t xml:space="preserve"> </w:t>
            </w:r>
            <w:r w:rsidRPr="00DC6FCE">
              <w:rPr>
                <w:b/>
              </w:rPr>
              <w:t>spotrebované nákupy</w:t>
            </w:r>
          </w:p>
        </w:tc>
        <w:tc>
          <w:tcPr>
            <w:tcW w:w="1067" w:type="pct"/>
            <w:tcBorders>
              <w:bottom w:val="single" w:sz="4" w:space="0" w:color="auto"/>
            </w:tcBorders>
          </w:tcPr>
          <w:p w:rsidR="004256F4" w:rsidRPr="008A784C" w:rsidRDefault="004256F4" w:rsidP="005F1EBD">
            <w:pPr>
              <w:jc w:val="right"/>
            </w:pPr>
          </w:p>
        </w:tc>
        <w:tc>
          <w:tcPr>
            <w:tcW w:w="1067" w:type="pct"/>
            <w:tcBorders>
              <w:bottom w:val="single" w:sz="4" w:space="0" w:color="auto"/>
            </w:tcBorders>
          </w:tcPr>
          <w:p w:rsidR="004256F4" w:rsidRPr="008A784C" w:rsidRDefault="004256F4" w:rsidP="005F1EBD">
            <w:pPr>
              <w:jc w:val="right"/>
            </w:pPr>
          </w:p>
        </w:tc>
      </w:tr>
      <w:tr w:rsidR="004256F4" w:rsidRPr="00A6137D" w:rsidTr="005F1EBD">
        <w:tc>
          <w:tcPr>
            <w:tcW w:w="2867" w:type="pct"/>
            <w:tcBorders>
              <w:left w:val="single" w:sz="4" w:space="0" w:color="auto"/>
              <w:bottom w:val="single" w:sz="4" w:space="0" w:color="auto"/>
            </w:tcBorders>
          </w:tcPr>
          <w:p w:rsidR="004256F4" w:rsidRDefault="004256F4" w:rsidP="005F1EBD">
            <w:r>
              <w:t>501 -</w:t>
            </w:r>
            <w:r w:rsidRPr="00074670">
              <w:t xml:space="preserve"> Spotreba materiálu </w:t>
            </w:r>
            <w:r>
              <w:t>z toho:</w:t>
            </w:r>
          </w:p>
          <w:p w:rsidR="004256F4" w:rsidRDefault="004256F4" w:rsidP="004256F4">
            <w:pPr>
              <w:numPr>
                <w:ilvl w:val="0"/>
                <w:numId w:val="23"/>
              </w:numPr>
              <w:tabs>
                <w:tab w:val="clear" w:pos="720"/>
              </w:tabs>
              <w:ind w:left="318" w:hanging="142"/>
            </w:pPr>
            <w:r>
              <w:t>stolárske výrobky</w:t>
            </w:r>
          </w:p>
          <w:p w:rsidR="004256F4" w:rsidRDefault="004256F4" w:rsidP="004256F4">
            <w:pPr>
              <w:numPr>
                <w:ilvl w:val="0"/>
                <w:numId w:val="23"/>
              </w:numPr>
              <w:tabs>
                <w:tab w:val="clear" w:pos="720"/>
              </w:tabs>
              <w:ind w:left="318" w:hanging="142"/>
            </w:pPr>
            <w:r>
              <w:t>učebnice</w:t>
            </w:r>
          </w:p>
          <w:p w:rsidR="004256F4" w:rsidRDefault="004256F4" w:rsidP="004256F4">
            <w:pPr>
              <w:numPr>
                <w:ilvl w:val="0"/>
                <w:numId w:val="23"/>
              </w:numPr>
              <w:tabs>
                <w:tab w:val="clear" w:pos="720"/>
              </w:tabs>
              <w:ind w:left="318" w:hanging="142"/>
            </w:pPr>
            <w:r>
              <w:t>učebné pomôcky</w:t>
            </w:r>
          </w:p>
          <w:p w:rsidR="004256F4" w:rsidRDefault="004256F4" w:rsidP="004256F4">
            <w:pPr>
              <w:numPr>
                <w:ilvl w:val="0"/>
                <w:numId w:val="23"/>
              </w:numPr>
              <w:tabs>
                <w:tab w:val="clear" w:pos="720"/>
              </w:tabs>
              <w:ind w:left="318" w:hanging="142"/>
            </w:pPr>
            <w:r>
              <w:t>čistiace a hygienické prostriedky /COVID/</w:t>
            </w:r>
          </w:p>
          <w:p w:rsidR="004256F4" w:rsidRPr="00074670" w:rsidRDefault="004256F4" w:rsidP="004256F4">
            <w:pPr>
              <w:numPr>
                <w:ilvl w:val="0"/>
                <w:numId w:val="23"/>
              </w:numPr>
              <w:tabs>
                <w:tab w:val="clear" w:pos="720"/>
              </w:tabs>
              <w:ind w:left="318" w:hanging="142"/>
            </w:pPr>
            <w:r>
              <w:t xml:space="preserve">ostatný materiál – </w:t>
            </w:r>
            <w:proofErr w:type="spellStart"/>
            <w:r>
              <w:t>kancelárskýmat</w:t>
            </w:r>
            <w:proofErr w:type="spellEnd"/>
            <w:r>
              <w:t xml:space="preserve">., </w:t>
            </w:r>
            <w:proofErr w:type="spellStart"/>
            <w:r>
              <w:t>tlačivá,časopisy,odborná</w:t>
            </w:r>
            <w:proofErr w:type="spellEnd"/>
            <w:r>
              <w:t xml:space="preserve"> literatúra </w:t>
            </w:r>
          </w:p>
        </w:tc>
        <w:tc>
          <w:tcPr>
            <w:tcW w:w="1067" w:type="pct"/>
            <w:tcBorders>
              <w:bottom w:val="single" w:sz="4" w:space="0" w:color="auto"/>
            </w:tcBorders>
          </w:tcPr>
          <w:p w:rsidR="004256F4" w:rsidRDefault="004256F4" w:rsidP="005F1EBD">
            <w:pPr>
              <w:jc w:val="right"/>
            </w:pPr>
            <w:r>
              <w:t>17 938,84</w:t>
            </w:r>
          </w:p>
          <w:p w:rsidR="004256F4" w:rsidRDefault="004256F4" w:rsidP="005F1EBD">
            <w:pPr>
              <w:jc w:val="right"/>
            </w:pPr>
            <w:r>
              <w:t>4 660,00</w:t>
            </w:r>
          </w:p>
          <w:p w:rsidR="004256F4" w:rsidRDefault="004256F4" w:rsidP="005F1EBD">
            <w:pPr>
              <w:jc w:val="right"/>
            </w:pPr>
            <w:r>
              <w:t>1 998,94</w:t>
            </w:r>
          </w:p>
          <w:p w:rsidR="004256F4" w:rsidRDefault="004256F4" w:rsidP="005F1EBD">
            <w:pPr>
              <w:jc w:val="right"/>
            </w:pPr>
            <w:r>
              <w:t>5 513,71</w:t>
            </w:r>
          </w:p>
          <w:p w:rsidR="004256F4" w:rsidRDefault="004256F4" w:rsidP="005F1EBD">
            <w:pPr>
              <w:jc w:val="right"/>
            </w:pPr>
            <w:r>
              <w:t>1 591,00</w:t>
            </w:r>
          </w:p>
          <w:p w:rsidR="004256F4" w:rsidRDefault="004256F4" w:rsidP="005F1EBD">
            <w:pPr>
              <w:jc w:val="right"/>
            </w:pPr>
            <w:r>
              <w:t>4 175,19</w:t>
            </w:r>
          </w:p>
          <w:p w:rsidR="004256F4" w:rsidRPr="008A784C" w:rsidRDefault="004256F4" w:rsidP="005F1EBD">
            <w:pPr>
              <w:jc w:val="right"/>
            </w:pPr>
          </w:p>
        </w:tc>
        <w:tc>
          <w:tcPr>
            <w:tcW w:w="1067" w:type="pct"/>
            <w:tcBorders>
              <w:bottom w:val="single" w:sz="4" w:space="0" w:color="auto"/>
            </w:tcBorders>
          </w:tcPr>
          <w:p w:rsidR="004256F4" w:rsidRPr="008A784C" w:rsidRDefault="004256F4" w:rsidP="005F1EBD">
            <w:pPr>
              <w:jc w:val="right"/>
            </w:pPr>
            <w:r>
              <w:t>19 958,47</w:t>
            </w:r>
          </w:p>
        </w:tc>
      </w:tr>
      <w:tr w:rsidR="004256F4" w:rsidRPr="00A6137D" w:rsidTr="005F1EBD">
        <w:tc>
          <w:tcPr>
            <w:tcW w:w="2867" w:type="pct"/>
            <w:tcBorders>
              <w:top w:val="single" w:sz="4" w:space="0" w:color="auto"/>
              <w:left w:val="single" w:sz="4" w:space="0" w:color="auto"/>
            </w:tcBorders>
          </w:tcPr>
          <w:p w:rsidR="004256F4" w:rsidRDefault="004256F4" w:rsidP="005F1EBD">
            <w:r>
              <w:t>502 -</w:t>
            </w:r>
            <w:r w:rsidRPr="00074670">
              <w:t xml:space="preserve"> Spotreba energie</w:t>
            </w:r>
            <w:r>
              <w:t xml:space="preserve"> z toho:</w:t>
            </w:r>
          </w:p>
          <w:p w:rsidR="004256F4" w:rsidRDefault="004256F4" w:rsidP="004256F4">
            <w:pPr>
              <w:numPr>
                <w:ilvl w:val="0"/>
                <w:numId w:val="23"/>
              </w:numPr>
              <w:tabs>
                <w:tab w:val="clear" w:pos="720"/>
              </w:tabs>
              <w:ind w:left="318" w:hanging="142"/>
            </w:pPr>
            <w:r>
              <w:t>elektrická energia</w:t>
            </w:r>
          </w:p>
          <w:p w:rsidR="004256F4" w:rsidRDefault="004256F4" w:rsidP="004256F4">
            <w:pPr>
              <w:numPr>
                <w:ilvl w:val="0"/>
                <w:numId w:val="23"/>
              </w:numPr>
              <w:tabs>
                <w:tab w:val="clear" w:pos="720"/>
              </w:tabs>
              <w:ind w:left="318" w:hanging="142"/>
            </w:pPr>
            <w:r>
              <w:t>voda</w:t>
            </w:r>
          </w:p>
          <w:p w:rsidR="004256F4" w:rsidRDefault="004256F4" w:rsidP="004256F4">
            <w:pPr>
              <w:numPr>
                <w:ilvl w:val="0"/>
                <w:numId w:val="23"/>
              </w:numPr>
              <w:tabs>
                <w:tab w:val="clear" w:pos="720"/>
              </w:tabs>
              <w:ind w:left="318" w:hanging="142"/>
            </w:pPr>
            <w:r>
              <w:t>plyn</w:t>
            </w:r>
          </w:p>
          <w:p w:rsidR="004256F4" w:rsidRPr="00074670" w:rsidRDefault="004256F4" w:rsidP="004256F4">
            <w:pPr>
              <w:numPr>
                <w:ilvl w:val="0"/>
                <w:numId w:val="23"/>
              </w:numPr>
              <w:tabs>
                <w:tab w:val="clear" w:pos="720"/>
              </w:tabs>
              <w:ind w:left="318" w:hanging="142"/>
            </w:pPr>
          </w:p>
        </w:tc>
        <w:tc>
          <w:tcPr>
            <w:tcW w:w="1067" w:type="pct"/>
            <w:tcBorders>
              <w:top w:val="single" w:sz="4" w:space="0" w:color="auto"/>
            </w:tcBorders>
          </w:tcPr>
          <w:p w:rsidR="004256F4" w:rsidRDefault="004256F4" w:rsidP="005F1EBD">
            <w:pPr>
              <w:jc w:val="right"/>
            </w:pPr>
            <w:r>
              <w:t>18 152,83</w:t>
            </w:r>
          </w:p>
          <w:p w:rsidR="004256F4" w:rsidRDefault="004256F4" w:rsidP="005F1EBD">
            <w:pPr>
              <w:jc w:val="right"/>
            </w:pPr>
            <w:r>
              <w:t>2 259,53</w:t>
            </w:r>
          </w:p>
          <w:p w:rsidR="004256F4" w:rsidRDefault="004256F4" w:rsidP="005F1EBD">
            <w:pPr>
              <w:jc w:val="right"/>
            </w:pPr>
            <w:r>
              <w:t>1 388,50</w:t>
            </w:r>
          </w:p>
          <w:p w:rsidR="004256F4" w:rsidRPr="008A784C" w:rsidRDefault="004256F4" w:rsidP="005F1EBD">
            <w:pPr>
              <w:jc w:val="right"/>
            </w:pPr>
            <w:r>
              <w:t>14 504,80</w:t>
            </w:r>
          </w:p>
        </w:tc>
        <w:tc>
          <w:tcPr>
            <w:tcW w:w="1067" w:type="pct"/>
            <w:tcBorders>
              <w:top w:val="single" w:sz="4" w:space="0" w:color="auto"/>
            </w:tcBorders>
          </w:tcPr>
          <w:p w:rsidR="004256F4" w:rsidRDefault="004256F4" w:rsidP="005F1EBD">
            <w:pPr>
              <w:jc w:val="right"/>
            </w:pPr>
            <w:r>
              <w:t>20 423,31</w:t>
            </w:r>
          </w:p>
          <w:p w:rsidR="004256F4" w:rsidRDefault="004256F4" w:rsidP="005F1EBD">
            <w:pPr>
              <w:jc w:val="right"/>
            </w:pPr>
            <w:r>
              <w:t>4 044,70</w:t>
            </w:r>
          </w:p>
          <w:p w:rsidR="004256F4" w:rsidRDefault="004256F4" w:rsidP="005F1EBD">
            <w:pPr>
              <w:jc w:val="right"/>
            </w:pPr>
            <w:r>
              <w:t>1 248,77</w:t>
            </w:r>
          </w:p>
          <w:p w:rsidR="004256F4" w:rsidRPr="008A784C" w:rsidRDefault="004256F4" w:rsidP="005F1EBD">
            <w:pPr>
              <w:jc w:val="right"/>
            </w:pPr>
            <w:r>
              <w:t>15 129,84</w:t>
            </w:r>
          </w:p>
        </w:tc>
      </w:tr>
      <w:tr w:rsidR="004256F4" w:rsidRPr="00A6137D" w:rsidTr="005F1EBD">
        <w:tc>
          <w:tcPr>
            <w:tcW w:w="2867" w:type="pct"/>
            <w:tcBorders>
              <w:top w:val="single" w:sz="4" w:space="0" w:color="auto"/>
              <w:left w:val="single" w:sz="4" w:space="0" w:color="auto"/>
            </w:tcBorders>
          </w:tcPr>
          <w:p w:rsidR="004256F4" w:rsidRDefault="004256F4" w:rsidP="005F1EBD">
            <w:r>
              <w:t>507 - Predaná nehnuteľnosť z toho:</w:t>
            </w:r>
          </w:p>
          <w:p w:rsidR="004256F4" w:rsidRDefault="004256F4" w:rsidP="004256F4">
            <w:pPr>
              <w:numPr>
                <w:ilvl w:val="0"/>
                <w:numId w:val="23"/>
              </w:numPr>
              <w:tabs>
                <w:tab w:val="clear" w:pos="720"/>
              </w:tabs>
              <w:ind w:left="318" w:hanging="142"/>
            </w:pPr>
          </w:p>
        </w:tc>
        <w:tc>
          <w:tcPr>
            <w:tcW w:w="1067" w:type="pct"/>
            <w:tcBorders>
              <w:top w:val="single" w:sz="4" w:space="0" w:color="auto"/>
            </w:tcBorders>
          </w:tcPr>
          <w:p w:rsidR="004256F4" w:rsidRPr="008A784C" w:rsidRDefault="004256F4" w:rsidP="005F1EBD">
            <w:pPr>
              <w:jc w:val="right"/>
            </w:pPr>
          </w:p>
        </w:tc>
        <w:tc>
          <w:tcPr>
            <w:tcW w:w="1067" w:type="pct"/>
            <w:tcBorders>
              <w:top w:val="single" w:sz="4" w:space="0" w:color="auto"/>
            </w:tcBorders>
          </w:tcPr>
          <w:p w:rsidR="004256F4" w:rsidRPr="008A784C" w:rsidRDefault="004256F4" w:rsidP="005F1EBD">
            <w:pPr>
              <w:jc w:val="right"/>
            </w:pPr>
          </w:p>
        </w:tc>
      </w:tr>
      <w:tr w:rsidR="004256F4" w:rsidRPr="00A6137D" w:rsidTr="005F1EBD">
        <w:tc>
          <w:tcPr>
            <w:tcW w:w="2867" w:type="pct"/>
            <w:tcBorders>
              <w:left w:val="single" w:sz="4" w:space="0" w:color="auto"/>
              <w:bottom w:val="single" w:sz="4" w:space="0" w:color="auto"/>
            </w:tcBorders>
            <w:shd w:val="clear" w:color="auto" w:fill="F2F2F2"/>
          </w:tcPr>
          <w:p w:rsidR="004256F4" w:rsidRPr="00DC6FCE" w:rsidRDefault="004256F4" w:rsidP="004256F4">
            <w:pPr>
              <w:numPr>
                <w:ilvl w:val="0"/>
                <w:numId w:val="24"/>
              </w:numPr>
              <w:ind w:left="185" w:hanging="185"/>
              <w:rPr>
                <w:b/>
              </w:rPr>
            </w:pPr>
            <w:r>
              <w:rPr>
                <w:b/>
              </w:rPr>
              <w:t xml:space="preserve"> </w:t>
            </w:r>
            <w:r w:rsidRPr="00DC6FCE">
              <w:rPr>
                <w:b/>
              </w:rPr>
              <w:t>služby</w:t>
            </w:r>
          </w:p>
        </w:tc>
        <w:tc>
          <w:tcPr>
            <w:tcW w:w="1067" w:type="pct"/>
            <w:tcBorders>
              <w:bottom w:val="single" w:sz="4" w:space="0" w:color="auto"/>
            </w:tcBorders>
          </w:tcPr>
          <w:p w:rsidR="004256F4" w:rsidRPr="008A784C" w:rsidRDefault="004256F4" w:rsidP="005F1EBD">
            <w:pPr>
              <w:jc w:val="right"/>
            </w:pPr>
          </w:p>
        </w:tc>
        <w:tc>
          <w:tcPr>
            <w:tcW w:w="1067" w:type="pct"/>
            <w:tcBorders>
              <w:bottom w:val="single" w:sz="4" w:space="0" w:color="auto"/>
            </w:tcBorders>
          </w:tcPr>
          <w:p w:rsidR="004256F4" w:rsidRPr="008A784C" w:rsidRDefault="004256F4" w:rsidP="005F1EBD">
            <w:pPr>
              <w:jc w:val="right"/>
            </w:pPr>
          </w:p>
        </w:tc>
      </w:tr>
      <w:tr w:rsidR="004256F4" w:rsidRPr="00A6137D" w:rsidTr="005F1EBD">
        <w:tc>
          <w:tcPr>
            <w:tcW w:w="2867" w:type="pct"/>
            <w:tcBorders>
              <w:left w:val="single" w:sz="4" w:space="0" w:color="auto"/>
              <w:bottom w:val="single" w:sz="4" w:space="0" w:color="auto"/>
            </w:tcBorders>
          </w:tcPr>
          <w:p w:rsidR="004256F4" w:rsidRDefault="004256F4" w:rsidP="005F1EBD">
            <w:r>
              <w:t>511 -</w:t>
            </w:r>
            <w:r w:rsidRPr="00074670">
              <w:t xml:space="preserve"> Opravy a</w:t>
            </w:r>
            <w:r>
              <w:t> </w:t>
            </w:r>
            <w:r w:rsidRPr="00074670">
              <w:t>udržiavanie</w:t>
            </w:r>
            <w:r>
              <w:t xml:space="preserve"> z toho:</w:t>
            </w:r>
          </w:p>
          <w:p w:rsidR="004256F4" w:rsidRPr="00074670" w:rsidRDefault="004256F4" w:rsidP="004256F4">
            <w:pPr>
              <w:numPr>
                <w:ilvl w:val="0"/>
                <w:numId w:val="23"/>
              </w:numPr>
              <w:tabs>
                <w:tab w:val="clear" w:pos="720"/>
              </w:tabs>
              <w:ind w:left="318" w:hanging="142"/>
            </w:pPr>
            <w:r>
              <w:t xml:space="preserve">oprava budovy </w:t>
            </w:r>
          </w:p>
        </w:tc>
        <w:tc>
          <w:tcPr>
            <w:tcW w:w="1067" w:type="pct"/>
            <w:tcBorders>
              <w:bottom w:val="single" w:sz="4" w:space="0" w:color="auto"/>
            </w:tcBorders>
          </w:tcPr>
          <w:p w:rsidR="004256F4" w:rsidRPr="008A784C" w:rsidRDefault="004256F4" w:rsidP="005F1EBD">
            <w:pPr>
              <w:jc w:val="right"/>
            </w:pPr>
            <w:r>
              <w:t>0</w:t>
            </w:r>
          </w:p>
        </w:tc>
        <w:tc>
          <w:tcPr>
            <w:tcW w:w="1067" w:type="pct"/>
            <w:tcBorders>
              <w:bottom w:val="single" w:sz="4" w:space="0" w:color="auto"/>
            </w:tcBorders>
          </w:tcPr>
          <w:p w:rsidR="004256F4" w:rsidRPr="008A784C" w:rsidRDefault="004256F4" w:rsidP="005F1EBD">
            <w:pPr>
              <w:jc w:val="right"/>
            </w:pPr>
            <w:r>
              <w:t>19 995,73</w:t>
            </w:r>
          </w:p>
        </w:tc>
      </w:tr>
      <w:tr w:rsidR="004256F4" w:rsidRPr="00A6137D" w:rsidTr="005F1EBD">
        <w:tc>
          <w:tcPr>
            <w:tcW w:w="2867" w:type="pct"/>
            <w:tcBorders>
              <w:top w:val="single" w:sz="4" w:space="0" w:color="auto"/>
              <w:left w:val="single" w:sz="4" w:space="0" w:color="auto"/>
            </w:tcBorders>
          </w:tcPr>
          <w:p w:rsidR="004256F4" w:rsidRPr="00074670" w:rsidRDefault="004256F4" w:rsidP="005F1EBD">
            <w:r w:rsidRPr="00074670">
              <w:t xml:space="preserve">512 </w:t>
            </w:r>
            <w:r>
              <w:t>–</w:t>
            </w:r>
            <w:r w:rsidRPr="00074670">
              <w:t xml:space="preserve"> Cestovné</w:t>
            </w:r>
            <w:r>
              <w:t xml:space="preserve"> </w:t>
            </w:r>
          </w:p>
        </w:tc>
        <w:tc>
          <w:tcPr>
            <w:tcW w:w="1067" w:type="pct"/>
            <w:tcBorders>
              <w:top w:val="single" w:sz="4" w:space="0" w:color="auto"/>
            </w:tcBorders>
          </w:tcPr>
          <w:p w:rsidR="004256F4" w:rsidRPr="008A784C" w:rsidRDefault="004256F4" w:rsidP="005F1EBD">
            <w:pPr>
              <w:jc w:val="right"/>
            </w:pPr>
          </w:p>
        </w:tc>
        <w:tc>
          <w:tcPr>
            <w:tcW w:w="1067" w:type="pct"/>
            <w:tcBorders>
              <w:top w:val="single" w:sz="4" w:space="0" w:color="auto"/>
            </w:tcBorders>
          </w:tcPr>
          <w:p w:rsidR="004256F4" w:rsidRPr="008A784C" w:rsidRDefault="004256F4" w:rsidP="005F1EBD">
            <w:pPr>
              <w:jc w:val="right"/>
            </w:pPr>
          </w:p>
        </w:tc>
      </w:tr>
      <w:tr w:rsidR="004256F4" w:rsidRPr="00A6137D" w:rsidTr="005F1EBD">
        <w:tc>
          <w:tcPr>
            <w:tcW w:w="2867" w:type="pct"/>
            <w:tcBorders>
              <w:left w:val="single" w:sz="4" w:space="0" w:color="auto"/>
              <w:bottom w:val="single" w:sz="4" w:space="0" w:color="auto"/>
            </w:tcBorders>
          </w:tcPr>
          <w:p w:rsidR="004256F4" w:rsidRDefault="004256F4" w:rsidP="005F1EBD">
            <w:r>
              <w:t>513 -</w:t>
            </w:r>
            <w:r w:rsidRPr="00074670">
              <w:t xml:space="preserve"> Náklady na reprezentáciu </w:t>
            </w:r>
            <w:r>
              <w:t xml:space="preserve"> z toho:</w:t>
            </w:r>
          </w:p>
          <w:p w:rsidR="004256F4" w:rsidRPr="00074670" w:rsidRDefault="004256F4" w:rsidP="004256F4">
            <w:pPr>
              <w:numPr>
                <w:ilvl w:val="0"/>
                <w:numId w:val="23"/>
              </w:numPr>
              <w:tabs>
                <w:tab w:val="clear" w:pos="720"/>
              </w:tabs>
              <w:ind w:left="318" w:hanging="142"/>
            </w:pPr>
          </w:p>
        </w:tc>
        <w:tc>
          <w:tcPr>
            <w:tcW w:w="1067" w:type="pct"/>
            <w:tcBorders>
              <w:bottom w:val="single" w:sz="4" w:space="0" w:color="auto"/>
            </w:tcBorders>
          </w:tcPr>
          <w:p w:rsidR="004256F4" w:rsidRPr="008A784C" w:rsidRDefault="004256F4" w:rsidP="005F1EBD">
            <w:pPr>
              <w:jc w:val="right"/>
            </w:pPr>
          </w:p>
        </w:tc>
        <w:tc>
          <w:tcPr>
            <w:tcW w:w="1067" w:type="pct"/>
            <w:tcBorders>
              <w:bottom w:val="single" w:sz="4" w:space="0" w:color="auto"/>
            </w:tcBorders>
          </w:tcPr>
          <w:p w:rsidR="004256F4" w:rsidRPr="008A784C" w:rsidRDefault="004256F4" w:rsidP="005F1EBD">
            <w:pPr>
              <w:jc w:val="right"/>
            </w:pP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tcPr>
          <w:p w:rsidR="004256F4" w:rsidRDefault="004256F4" w:rsidP="005F1EBD">
            <w:r>
              <w:t>518 -</w:t>
            </w:r>
            <w:r w:rsidRPr="00074670">
              <w:t xml:space="preserve"> Ostatné služby </w:t>
            </w:r>
            <w:r>
              <w:t>z toho:</w:t>
            </w:r>
          </w:p>
          <w:p w:rsidR="004256F4" w:rsidRDefault="004256F4" w:rsidP="004256F4">
            <w:pPr>
              <w:numPr>
                <w:ilvl w:val="0"/>
                <w:numId w:val="23"/>
              </w:numPr>
              <w:tabs>
                <w:tab w:val="clear" w:pos="720"/>
              </w:tabs>
              <w:ind w:left="318" w:hanging="142"/>
            </w:pPr>
            <w:r>
              <w:t>Maliarske práce</w:t>
            </w:r>
          </w:p>
          <w:p w:rsidR="004256F4" w:rsidRDefault="004256F4" w:rsidP="004256F4">
            <w:pPr>
              <w:numPr>
                <w:ilvl w:val="0"/>
                <w:numId w:val="23"/>
              </w:numPr>
              <w:tabs>
                <w:tab w:val="clear" w:pos="720"/>
              </w:tabs>
              <w:ind w:left="318" w:hanging="142"/>
            </w:pPr>
            <w:r>
              <w:t>Revízie</w:t>
            </w:r>
          </w:p>
          <w:p w:rsidR="004256F4" w:rsidRPr="00074670" w:rsidRDefault="004256F4" w:rsidP="004256F4">
            <w:pPr>
              <w:numPr>
                <w:ilvl w:val="0"/>
                <w:numId w:val="23"/>
              </w:numPr>
              <w:tabs>
                <w:tab w:val="clear" w:pos="720"/>
              </w:tabs>
              <w:ind w:left="318" w:hanging="142"/>
            </w:pPr>
            <w:proofErr w:type="spellStart"/>
            <w:r>
              <w:t>Oststné</w:t>
            </w:r>
            <w:proofErr w:type="spellEnd"/>
            <w:r>
              <w:t xml:space="preserve"> služby- poštovné, </w:t>
            </w:r>
            <w:proofErr w:type="spellStart"/>
            <w:r>
              <w:t>školenie,telefon</w:t>
            </w:r>
            <w:proofErr w:type="spellEnd"/>
            <w:r>
              <w:t>, internet, audit</w:t>
            </w:r>
          </w:p>
        </w:tc>
        <w:tc>
          <w:tcPr>
            <w:tcW w:w="1067" w:type="pct"/>
            <w:tcBorders>
              <w:top w:val="single" w:sz="4" w:space="0" w:color="auto"/>
              <w:left w:val="single" w:sz="4" w:space="0" w:color="auto"/>
              <w:bottom w:val="single" w:sz="4" w:space="0" w:color="auto"/>
              <w:right w:val="single" w:sz="4" w:space="0" w:color="auto"/>
            </w:tcBorders>
          </w:tcPr>
          <w:p w:rsidR="004256F4" w:rsidRDefault="004256F4" w:rsidP="005F1EBD">
            <w:pPr>
              <w:jc w:val="right"/>
            </w:pPr>
            <w:r>
              <w:t>12 717,60</w:t>
            </w:r>
          </w:p>
          <w:p w:rsidR="004256F4" w:rsidRDefault="004256F4" w:rsidP="005F1EBD">
            <w:pPr>
              <w:jc w:val="right"/>
            </w:pPr>
            <w:r>
              <w:t>5 825,02</w:t>
            </w:r>
          </w:p>
          <w:p w:rsidR="004256F4" w:rsidRDefault="004256F4" w:rsidP="005F1EBD">
            <w:pPr>
              <w:jc w:val="right"/>
            </w:pPr>
            <w:r>
              <w:t>1 111,88</w:t>
            </w:r>
          </w:p>
          <w:p w:rsidR="004256F4" w:rsidRPr="008A784C" w:rsidRDefault="004256F4" w:rsidP="005F1EBD">
            <w:pPr>
              <w:jc w:val="right"/>
            </w:pPr>
            <w:r>
              <w:t>5 780,70</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r>
              <w:t>6 311,41</w:t>
            </w: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shd w:val="clear" w:color="auto" w:fill="F2F2F2"/>
          </w:tcPr>
          <w:p w:rsidR="004256F4" w:rsidRPr="00BE0CEA" w:rsidRDefault="004256F4" w:rsidP="004256F4">
            <w:pPr>
              <w:numPr>
                <w:ilvl w:val="0"/>
                <w:numId w:val="24"/>
              </w:numPr>
              <w:ind w:left="185" w:hanging="185"/>
            </w:pPr>
            <w:r w:rsidRPr="00BE0CEA">
              <w:t xml:space="preserve"> osobné náklady</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tcPr>
          <w:p w:rsidR="004256F4" w:rsidRPr="00074670" w:rsidRDefault="004256F4" w:rsidP="005F1EBD">
            <w:r>
              <w:t>521 -</w:t>
            </w:r>
            <w:r w:rsidRPr="00074670">
              <w:t xml:space="preserve"> Mzdové náklady </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r>
              <w:t>291 435,24</w:t>
            </w:r>
          </w:p>
        </w:tc>
        <w:tc>
          <w:tcPr>
            <w:tcW w:w="1067" w:type="pct"/>
            <w:tcBorders>
              <w:top w:val="single" w:sz="4" w:space="0" w:color="auto"/>
              <w:left w:val="single" w:sz="4" w:space="0" w:color="auto"/>
              <w:bottom w:val="single" w:sz="4" w:space="0" w:color="auto"/>
              <w:right w:val="single" w:sz="4" w:space="0" w:color="auto"/>
            </w:tcBorders>
          </w:tcPr>
          <w:p w:rsidR="004256F4" w:rsidRDefault="004256F4" w:rsidP="005F1EBD">
            <w:pPr>
              <w:jc w:val="right"/>
            </w:pPr>
            <w:r>
              <w:t>283 511,86</w:t>
            </w:r>
          </w:p>
          <w:p w:rsidR="004256F4" w:rsidRPr="008A784C" w:rsidRDefault="004256F4" w:rsidP="005F1EBD">
            <w:pPr>
              <w:jc w:val="right"/>
            </w:pP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tcPr>
          <w:p w:rsidR="004256F4" w:rsidRPr="00074670" w:rsidRDefault="004256F4" w:rsidP="005F1EBD">
            <w:r>
              <w:t>524 - Zákonné sociálne náklady</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r>
              <w:t>99 694,67</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r>
              <w:t>90 734,05</w:t>
            </w: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tcPr>
          <w:p w:rsidR="004256F4" w:rsidRDefault="004256F4" w:rsidP="005F1EBD">
            <w:r>
              <w:t>525 - Ostatné sociálne náklady</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tcPr>
          <w:p w:rsidR="004256F4" w:rsidRDefault="004256F4" w:rsidP="005F1EBD">
            <w:r>
              <w:t xml:space="preserve">527 - Zákonné sociálne náklady </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r>
              <w:t>6 064,33</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r>
              <w:t>4 921,28</w:t>
            </w: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shd w:val="clear" w:color="auto" w:fill="F2F2F2"/>
          </w:tcPr>
          <w:p w:rsidR="004256F4" w:rsidRPr="00BE0CEA" w:rsidRDefault="004256F4" w:rsidP="004256F4">
            <w:pPr>
              <w:numPr>
                <w:ilvl w:val="0"/>
                <w:numId w:val="24"/>
              </w:numPr>
              <w:ind w:left="185" w:hanging="185"/>
            </w:pPr>
            <w:r w:rsidRPr="00BE0CEA">
              <w:t xml:space="preserve"> dane a poplatky</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shd w:val="clear" w:color="auto" w:fill="F2F2F2"/>
          </w:tcPr>
          <w:p w:rsidR="004256F4" w:rsidRPr="00BE0CEA" w:rsidRDefault="004256F4" w:rsidP="004256F4">
            <w:pPr>
              <w:numPr>
                <w:ilvl w:val="0"/>
                <w:numId w:val="24"/>
              </w:numPr>
              <w:ind w:left="185" w:hanging="185"/>
            </w:pPr>
            <w:r w:rsidRPr="00BE0CEA">
              <w:t xml:space="preserve"> odpisy, rezervy a opravné položky </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shd w:val="clear" w:color="auto" w:fill="F2F2F2"/>
          </w:tcPr>
          <w:p w:rsidR="004256F4" w:rsidRPr="00BE0CEA" w:rsidRDefault="004256F4" w:rsidP="004256F4">
            <w:pPr>
              <w:numPr>
                <w:ilvl w:val="0"/>
                <w:numId w:val="24"/>
              </w:numPr>
              <w:ind w:left="185" w:hanging="185"/>
            </w:pPr>
            <w:r w:rsidRPr="00BE0CEA">
              <w:t>finančné náklady</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r>
      <w:tr w:rsidR="004256F4" w:rsidRPr="00074670" w:rsidTr="005F1EBD">
        <w:tc>
          <w:tcPr>
            <w:tcW w:w="2867" w:type="pct"/>
            <w:tcBorders>
              <w:top w:val="single" w:sz="4" w:space="0" w:color="auto"/>
              <w:left w:val="single" w:sz="4" w:space="0" w:color="auto"/>
              <w:bottom w:val="single" w:sz="4" w:space="0" w:color="auto"/>
              <w:right w:val="single" w:sz="4" w:space="0" w:color="auto"/>
            </w:tcBorders>
          </w:tcPr>
          <w:p w:rsidR="004256F4" w:rsidRDefault="004256F4" w:rsidP="005F1EBD">
            <w:r>
              <w:t>568 - Ostatné finančné náklady z toho:</w:t>
            </w:r>
          </w:p>
          <w:p w:rsidR="004256F4" w:rsidRPr="00074670" w:rsidRDefault="004256F4" w:rsidP="004256F4">
            <w:pPr>
              <w:numPr>
                <w:ilvl w:val="0"/>
                <w:numId w:val="23"/>
              </w:numPr>
              <w:tabs>
                <w:tab w:val="clear" w:pos="720"/>
              </w:tabs>
              <w:ind w:left="318" w:hanging="142"/>
            </w:pP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r>
              <w:t>1 219,92</w:t>
            </w: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r>
              <w:t>1 342,14</w:t>
            </w:r>
          </w:p>
        </w:tc>
      </w:tr>
      <w:tr w:rsidR="004256F4" w:rsidRPr="00074670" w:rsidTr="005F1EBD">
        <w:tc>
          <w:tcPr>
            <w:tcW w:w="2867" w:type="pct"/>
            <w:tcBorders>
              <w:top w:val="single" w:sz="4" w:space="0" w:color="auto"/>
              <w:left w:val="single" w:sz="4" w:space="0" w:color="auto"/>
              <w:bottom w:val="single" w:sz="4" w:space="0" w:color="auto"/>
              <w:right w:val="single" w:sz="4" w:space="0" w:color="auto"/>
            </w:tcBorders>
            <w:shd w:val="clear" w:color="auto" w:fill="F2F2F2"/>
          </w:tcPr>
          <w:p w:rsidR="004256F4" w:rsidRPr="00BE0CEA" w:rsidRDefault="004256F4" w:rsidP="004256F4">
            <w:pPr>
              <w:numPr>
                <w:ilvl w:val="0"/>
                <w:numId w:val="24"/>
              </w:numPr>
              <w:ind w:left="185" w:hanging="185"/>
            </w:pPr>
            <w:r w:rsidRPr="00BE0CEA">
              <w:t xml:space="preserve"> mimoriadne náklady</w:t>
            </w: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p>
        </w:tc>
      </w:tr>
      <w:tr w:rsidR="004256F4" w:rsidRPr="00074670" w:rsidTr="005F1EBD">
        <w:tc>
          <w:tcPr>
            <w:tcW w:w="2867" w:type="pct"/>
            <w:tcBorders>
              <w:top w:val="single" w:sz="4" w:space="0" w:color="auto"/>
              <w:left w:val="single" w:sz="4" w:space="0" w:color="auto"/>
              <w:bottom w:val="single" w:sz="4" w:space="0" w:color="auto"/>
              <w:right w:val="single" w:sz="4" w:space="0" w:color="auto"/>
            </w:tcBorders>
            <w:shd w:val="clear" w:color="auto" w:fill="F2F2F2"/>
          </w:tcPr>
          <w:p w:rsidR="004256F4" w:rsidRPr="00BE0CEA" w:rsidRDefault="004256F4" w:rsidP="004256F4">
            <w:pPr>
              <w:numPr>
                <w:ilvl w:val="0"/>
                <w:numId w:val="24"/>
              </w:numPr>
              <w:ind w:left="185" w:hanging="185"/>
            </w:pPr>
            <w:r w:rsidRPr="00BE0CEA">
              <w:t xml:space="preserve"> náklady na transfery a náklady z odvodov príjmov</w:t>
            </w: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p>
        </w:tc>
      </w:tr>
      <w:tr w:rsidR="004256F4" w:rsidRPr="00074670" w:rsidTr="005F1EBD">
        <w:tc>
          <w:tcPr>
            <w:tcW w:w="2867" w:type="pct"/>
            <w:tcBorders>
              <w:top w:val="single" w:sz="4" w:space="0" w:color="auto"/>
              <w:left w:val="single" w:sz="4" w:space="0" w:color="auto"/>
              <w:bottom w:val="single" w:sz="4" w:space="0" w:color="auto"/>
              <w:right w:val="single" w:sz="4" w:space="0" w:color="auto"/>
            </w:tcBorders>
          </w:tcPr>
          <w:p w:rsidR="004256F4" w:rsidRDefault="004256F4" w:rsidP="005F1EBD">
            <w:r>
              <w:t>588 - Náklady z odvodu príjmov z toho:</w:t>
            </w:r>
          </w:p>
          <w:p w:rsidR="004256F4" w:rsidRPr="00074670" w:rsidRDefault="004256F4" w:rsidP="004256F4">
            <w:pPr>
              <w:numPr>
                <w:ilvl w:val="0"/>
                <w:numId w:val="23"/>
              </w:numPr>
              <w:tabs>
                <w:tab w:val="clear" w:pos="720"/>
              </w:tabs>
              <w:ind w:left="318" w:hanging="142"/>
            </w:pPr>
            <w:r>
              <w:t>predpis odvodu príjmov RO</w:t>
            </w:r>
          </w:p>
        </w:tc>
        <w:tc>
          <w:tcPr>
            <w:tcW w:w="1067" w:type="pct"/>
            <w:tcBorders>
              <w:top w:val="single" w:sz="4" w:space="0" w:color="auto"/>
              <w:left w:val="single" w:sz="4" w:space="0" w:color="auto"/>
              <w:bottom w:val="single" w:sz="4" w:space="0" w:color="auto"/>
              <w:right w:val="single" w:sz="4" w:space="0" w:color="auto"/>
            </w:tcBorders>
          </w:tcPr>
          <w:p w:rsidR="004256F4" w:rsidRDefault="004256F4" w:rsidP="005F1EBD">
            <w:pPr>
              <w:jc w:val="right"/>
            </w:pPr>
            <w:r>
              <w:t>3 713,99</w:t>
            </w:r>
          </w:p>
          <w:p w:rsidR="004256F4" w:rsidRPr="00074670"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r>
              <w:t>6 012,38</w:t>
            </w:r>
          </w:p>
        </w:tc>
      </w:tr>
      <w:tr w:rsidR="004256F4" w:rsidRPr="00074670" w:rsidTr="005F1EBD">
        <w:tc>
          <w:tcPr>
            <w:tcW w:w="2867" w:type="pct"/>
            <w:tcBorders>
              <w:top w:val="single" w:sz="4" w:space="0" w:color="auto"/>
              <w:left w:val="single" w:sz="4" w:space="0" w:color="auto"/>
              <w:bottom w:val="single" w:sz="4" w:space="0" w:color="auto"/>
              <w:right w:val="single" w:sz="4" w:space="0" w:color="auto"/>
            </w:tcBorders>
          </w:tcPr>
          <w:p w:rsidR="004256F4" w:rsidRDefault="004256F4" w:rsidP="005F1EBD">
            <w:r>
              <w:t>589 - Náklady z budúceho odvodu príjmov z toho:</w:t>
            </w:r>
          </w:p>
          <w:p w:rsidR="004256F4" w:rsidRDefault="004256F4" w:rsidP="004256F4">
            <w:pPr>
              <w:numPr>
                <w:ilvl w:val="0"/>
                <w:numId w:val="23"/>
              </w:numPr>
              <w:tabs>
                <w:tab w:val="clear" w:pos="720"/>
              </w:tabs>
              <w:ind w:left="318" w:hanging="142"/>
            </w:pPr>
            <w:r>
              <w:t>predpis budúceho odvodu príjmov RO</w:t>
            </w: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r>
              <w:t>40,00</w:t>
            </w:r>
          </w:p>
        </w:tc>
      </w:tr>
      <w:tr w:rsidR="004256F4" w:rsidRPr="00074670" w:rsidTr="005F1EBD">
        <w:tc>
          <w:tcPr>
            <w:tcW w:w="2867" w:type="pct"/>
            <w:tcBorders>
              <w:top w:val="single" w:sz="4" w:space="0" w:color="auto"/>
              <w:left w:val="single" w:sz="4" w:space="0" w:color="auto"/>
              <w:bottom w:val="single" w:sz="4" w:space="0" w:color="auto"/>
              <w:right w:val="single" w:sz="4" w:space="0" w:color="auto"/>
            </w:tcBorders>
            <w:shd w:val="clear" w:color="auto" w:fill="F2F2F2"/>
          </w:tcPr>
          <w:p w:rsidR="004256F4" w:rsidRPr="00BE0CEA" w:rsidRDefault="004256F4" w:rsidP="004256F4">
            <w:pPr>
              <w:numPr>
                <w:ilvl w:val="0"/>
                <w:numId w:val="24"/>
              </w:numPr>
              <w:ind w:left="185" w:hanging="185"/>
            </w:pPr>
            <w:r w:rsidRPr="00BE0CEA">
              <w:t>ostatné náklady</w:t>
            </w: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p>
        </w:tc>
      </w:tr>
      <w:tr w:rsidR="004256F4" w:rsidRPr="00074670" w:rsidTr="005F1EBD">
        <w:tc>
          <w:tcPr>
            <w:tcW w:w="2867" w:type="pct"/>
            <w:tcBorders>
              <w:top w:val="single" w:sz="4" w:space="0" w:color="auto"/>
              <w:left w:val="single" w:sz="4" w:space="0" w:color="auto"/>
              <w:bottom w:val="single" w:sz="4" w:space="0" w:color="auto"/>
              <w:right w:val="single" w:sz="4" w:space="0" w:color="auto"/>
            </w:tcBorders>
          </w:tcPr>
          <w:p w:rsidR="004256F4" w:rsidRDefault="004256F4" w:rsidP="005F1EBD">
            <w:r>
              <w:lastRenderedPageBreak/>
              <w:t>544 - Zmluvné pokuty, penále a úroky z omeškania z toho:</w:t>
            </w:r>
          </w:p>
          <w:p w:rsidR="004256F4" w:rsidRPr="00074670" w:rsidRDefault="004256F4" w:rsidP="004256F4">
            <w:pPr>
              <w:numPr>
                <w:ilvl w:val="0"/>
                <w:numId w:val="23"/>
              </w:numPr>
              <w:tabs>
                <w:tab w:val="clear" w:pos="720"/>
              </w:tabs>
              <w:ind w:left="318" w:hanging="142"/>
            </w:pP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p>
        </w:tc>
        <w:tc>
          <w:tcPr>
            <w:tcW w:w="1067" w:type="pct"/>
            <w:tcBorders>
              <w:top w:val="single" w:sz="4" w:space="0" w:color="auto"/>
              <w:left w:val="single" w:sz="4" w:space="0" w:color="auto"/>
              <w:bottom w:val="single" w:sz="4" w:space="0" w:color="auto"/>
              <w:right w:val="single" w:sz="4" w:space="0" w:color="auto"/>
            </w:tcBorders>
          </w:tcPr>
          <w:p w:rsidR="004256F4" w:rsidRPr="00074670" w:rsidRDefault="004256F4" w:rsidP="005F1EBD">
            <w:pPr>
              <w:jc w:val="right"/>
            </w:pPr>
          </w:p>
        </w:tc>
      </w:tr>
      <w:tr w:rsidR="004256F4" w:rsidRPr="008A784C" w:rsidTr="005F1EBD">
        <w:tc>
          <w:tcPr>
            <w:tcW w:w="2867" w:type="pct"/>
            <w:tcBorders>
              <w:top w:val="single" w:sz="4" w:space="0" w:color="auto"/>
              <w:left w:val="single" w:sz="4" w:space="0" w:color="auto"/>
              <w:bottom w:val="single" w:sz="4" w:space="0" w:color="auto"/>
              <w:right w:val="single" w:sz="4" w:space="0" w:color="auto"/>
            </w:tcBorders>
          </w:tcPr>
          <w:p w:rsidR="004256F4" w:rsidRDefault="004256F4" w:rsidP="005F1EBD">
            <w:r>
              <w:t>545 - Ostatné pokuty, penále a úroky z omeškania z toho:</w:t>
            </w:r>
          </w:p>
          <w:p w:rsidR="004256F4" w:rsidRPr="00074670" w:rsidRDefault="004256F4" w:rsidP="004256F4">
            <w:pPr>
              <w:numPr>
                <w:ilvl w:val="0"/>
                <w:numId w:val="23"/>
              </w:numPr>
              <w:tabs>
                <w:tab w:val="clear" w:pos="720"/>
              </w:tabs>
              <w:ind w:left="318" w:hanging="142"/>
            </w:pP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r>
              <w:t>242,97</w:t>
            </w:r>
          </w:p>
        </w:tc>
        <w:tc>
          <w:tcPr>
            <w:tcW w:w="1067" w:type="pct"/>
            <w:tcBorders>
              <w:top w:val="single" w:sz="4" w:space="0" w:color="auto"/>
              <w:left w:val="single" w:sz="4" w:space="0" w:color="auto"/>
              <w:bottom w:val="single" w:sz="4" w:space="0" w:color="auto"/>
              <w:right w:val="single" w:sz="4" w:space="0" w:color="auto"/>
            </w:tcBorders>
          </w:tcPr>
          <w:p w:rsidR="004256F4" w:rsidRPr="008A784C" w:rsidRDefault="004256F4" w:rsidP="005F1EBD">
            <w:pPr>
              <w:jc w:val="right"/>
            </w:pPr>
          </w:p>
        </w:tc>
      </w:tr>
      <w:tr w:rsidR="004256F4" w:rsidRPr="00A6137D" w:rsidTr="005F1EBD">
        <w:tc>
          <w:tcPr>
            <w:tcW w:w="2867" w:type="pct"/>
            <w:tcBorders>
              <w:top w:val="single" w:sz="4" w:space="0" w:color="auto"/>
              <w:left w:val="single" w:sz="4" w:space="0" w:color="auto"/>
              <w:bottom w:val="single" w:sz="4" w:space="0" w:color="auto"/>
            </w:tcBorders>
          </w:tcPr>
          <w:p w:rsidR="004256F4" w:rsidRDefault="004256F4" w:rsidP="005F1EBD">
            <w:r>
              <w:t>545 - Ostatné pokuty, penále a úroky z omeškania z toho:</w:t>
            </w:r>
          </w:p>
          <w:p w:rsidR="004256F4" w:rsidRPr="00074670" w:rsidRDefault="004256F4" w:rsidP="004256F4">
            <w:pPr>
              <w:numPr>
                <w:ilvl w:val="0"/>
                <w:numId w:val="23"/>
              </w:numPr>
              <w:tabs>
                <w:tab w:val="clear" w:pos="720"/>
              </w:tabs>
              <w:ind w:left="318" w:hanging="142"/>
            </w:pPr>
          </w:p>
        </w:tc>
        <w:tc>
          <w:tcPr>
            <w:tcW w:w="1067" w:type="pct"/>
            <w:tcBorders>
              <w:top w:val="single" w:sz="4" w:space="0" w:color="auto"/>
              <w:bottom w:val="single" w:sz="4" w:space="0" w:color="auto"/>
            </w:tcBorders>
          </w:tcPr>
          <w:p w:rsidR="004256F4" w:rsidRPr="008A784C" w:rsidRDefault="004256F4" w:rsidP="005F1EBD">
            <w:pPr>
              <w:jc w:val="right"/>
            </w:pPr>
            <w:r>
              <w:t>242,97</w:t>
            </w:r>
          </w:p>
        </w:tc>
        <w:tc>
          <w:tcPr>
            <w:tcW w:w="1067" w:type="pct"/>
            <w:tcBorders>
              <w:top w:val="single" w:sz="4" w:space="0" w:color="auto"/>
              <w:bottom w:val="single" w:sz="4" w:space="0" w:color="auto"/>
            </w:tcBorders>
          </w:tcPr>
          <w:p w:rsidR="004256F4" w:rsidRPr="008A784C" w:rsidRDefault="004256F4" w:rsidP="005F1EBD">
            <w:pPr>
              <w:jc w:val="right"/>
            </w:pPr>
          </w:p>
        </w:tc>
      </w:tr>
      <w:tr w:rsidR="004256F4" w:rsidRPr="00A6137D" w:rsidTr="005F1EBD">
        <w:tc>
          <w:tcPr>
            <w:tcW w:w="2867" w:type="pct"/>
            <w:tcBorders>
              <w:top w:val="single" w:sz="4" w:space="0" w:color="auto"/>
              <w:left w:val="single" w:sz="4" w:space="0" w:color="auto"/>
            </w:tcBorders>
          </w:tcPr>
          <w:p w:rsidR="004256F4" w:rsidRPr="008640E2" w:rsidRDefault="004256F4" w:rsidP="004256F4">
            <w:pPr>
              <w:numPr>
                <w:ilvl w:val="0"/>
                <w:numId w:val="24"/>
              </w:numPr>
              <w:ind w:left="185" w:hanging="185"/>
              <w:rPr>
                <w:b/>
              </w:rPr>
            </w:pPr>
            <w:r>
              <w:rPr>
                <w:b/>
              </w:rPr>
              <w:t>d</w:t>
            </w:r>
            <w:r w:rsidRPr="008640E2">
              <w:rPr>
                <w:b/>
              </w:rPr>
              <w:t>ane z príjmov</w:t>
            </w:r>
          </w:p>
          <w:p w:rsidR="004256F4" w:rsidRDefault="004256F4" w:rsidP="005F1EBD">
            <w:r>
              <w:t xml:space="preserve">591 - Splatná daň z príjmov </w:t>
            </w:r>
          </w:p>
        </w:tc>
        <w:tc>
          <w:tcPr>
            <w:tcW w:w="1067" w:type="pct"/>
            <w:tcBorders>
              <w:top w:val="single" w:sz="4" w:space="0" w:color="auto"/>
            </w:tcBorders>
          </w:tcPr>
          <w:p w:rsidR="004256F4" w:rsidRPr="008A784C" w:rsidRDefault="004256F4" w:rsidP="005F1EBD">
            <w:pPr>
              <w:jc w:val="right"/>
            </w:pPr>
          </w:p>
        </w:tc>
        <w:tc>
          <w:tcPr>
            <w:tcW w:w="1067" w:type="pct"/>
            <w:tcBorders>
              <w:top w:val="single" w:sz="4" w:space="0" w:color="auto"/>
            </w:tcBorders>
          </w:tcPr>
          <w:p w:rsidR="004256F4" w:rsidRPr="008A784C" w:rsidRDefault="004256F4" w:rsidP="005F1EBD">
            <w:pPr>
              <w:jc w:val="right"/>
            </w:pPr>
          </w:p>
        </w:tc>
      </w:tr>
    </w:tbl>
    <w:p w:rsidR="004256F4" w:rsidRPr="00FB5D0E" w:rsidRDefault="004256F4" w:rsidP="004256F4">
      <w:pPr>
        <w:jc w:val="both"/>
        <w:rPr>
          <w:color w:val="000000"/>
        </w:rPr>
      </w:pPr>
      <w:r w:rsidRPr="00FB5D0E">
        <w:rPr>
          <w:color w:val="000000"/>
        </w:rPr>
        <w:t xml:space="preserve">Celková výška nákladov k 31.12.2021 bola vykázaná vo výške 451 187,- €, čo predstavuje pokles nákladov oproti roku 2020, keď bola celková výška nákladov vykázaná vo výške  465 033,41 €. </w:t>
      </w:r>
    </w:p>
    <w:p w:rsidR="004256F4" w:rsidRPr="00FB5D0E" w:rsidRDefault="004256F4" w:rsidP="004256F4">
      <w:pPr>
        <w:ind w:left="284"/>
        <w:jc w:val="both"/>
        <w:rPr>
          <w:color w:val="000000"/>
        </w:rPr>
      </w:pPr>
      <w:r w:rsidRPr="00FB5D0E">
        <w:rPr>
          <w:color w:val="000000"/>
        </w:rPr>
        <w:t xml:space="preserve">Najväčší podiel na nákladoch tvorili náklady: </w:t>
      </w:r>
    </w:p>
    <w:p w:rsidR="004256F4" w:rsidRPr="00FB495B" w:rsidRDefault="004256F4" w:rsidP="004256F4">
      <w:pPr>
        <w:numPr>
          <w:ilvl w:val="0"/>
          <w:numId w:val="21"/>
        </w:numPr>
        <w:tabs>
          <w:tab w:val="num" w:pos="567"/>
        </w:tabs>
        <w:ind w:left="567" w:hanging="249"/>
        <w:jc w:val="both"/>
        <w:rPr>
          <w:b/>
        </w:rPr>
      </w:pPr>
      <w:r w:rsidRPr="00FB495B">
        <w:t>mzdové náklady vo výške  291 435,24 €</w:t>
      </w:r>
    </w:p>
    <w:p w:rsidR="004256F4" w:rsidRPr="00FB495B" w:rsidRDefault="004256F4" w:rsidP="004256F4">
      <w:pPr>
        <w:numPr>
          <w:ilvl w:val="0"/>
          <w:numId w:val="21"/>
        </w:numPr>
        <w:tabs>
          <w:tab w:val="num" w:pos="567"/>
        </w:tabs>
        <w:ind w:left="567" w:hanging="249"/>
        <w:jc w:val="both"/>
        <w:rPr>
          <w:b/>
        </w:rPr>
      </w:pPr>
      <w:r w:rsidRPr="00FB495B">
        <w:t xml:space="preserve">sociálne náklady vo výške </w:t>
      </w:r>
      <w:r>
        <w:t xml:space="preserve"> </w:t>
      </w:r>
      <w:r w:rsidRPr="00FB495B">
        <w:t>99 694,67 €</w:t>
      </w:r>
    </w:p>
    <w:p w:rsidR="004256F4" w:rsidRPr="00B83466" w:rsidRDefault="004256F4" w:rsidP="004256F4">
      <w:pPr>
        <w:numPr>
          <w:ilvl w:val="0"/>
          <w:numId w:val="21"/>
        </w:numPr>
        <w:tabs>
          <w:tab w:val="num" w:pos="567"/>
        </w:tabs>
        <w:ind w:left="567" w:hanging="249"/>
        <w:jc w:val="both"/>
        <w:rPr>
          <w:b/>
        </w:rPr>
      </w:pPr>
      <w:r w:rsidRPr="00FB495B">
        <w:t>služby vo výške 12 717,60</w:t>
      </w:r>
      <w:r>
        <w:t xml:space="preserve"> </w:t>
      </w:r>
      <w:r w:rsidRPr="00FB495B">
        <w:t xml:space="preserve"> €</w:t>
      </w:r>
    </w:p>
    <w:p w:rsidR="004256F4" w:rsidRPr="00FB495B" w:rsidRDefault="004256F4" w:rsidP="004256F4">
      <w:pPr>
        <w:numPr>
          <w:ilvl w:val="0"/>
          <w:numId w:val="21"/>
        </w:numPr>
        <w:tabs>
          <w:tab w:val="num" w:pos="567"/>
        </w:tabs>
        <w:ind w:left="567" w:hanging="249"/>
        <w:jc w:val="both"/>
        <w:rPr>
          <w:b/>
        </w:rPr>
      </w:pPr>
      <w:r>
        <w:t>zákonné sociálne náklady vo výške  6 064,33 €</w:t>
      </w:r>
      <w:r w:rsidRPr="00FB495B">
        <w:t xml:space="preserve">  </w:t>
      </w:r>
    </w:p>
    <w:p w:rsidR="004256F4" w:rsidRPr="000F002F" w:rsidRDefault="004256F4" w:rsidP="004256F4">
      <w:pPr>
        <w:numPr>
          <w:ilvl w:val="0"/>
          <w:numId w:val="21"/>
        </w:numPr>
        <w:tabs>
          <w:tab w:val="num" w:pos="567"/>
        </w:tabs>
        <w:ind w:left="567" w:hanging="249"/>
        <w:jc w:val="both"/>
        <w:rPr>
          <w:b/>
        </w:rPr>
      </w:pPr>
      <w:r w:rsidRPr="00FB495B">
        <w:t xml:space="preserve">náklady z odvodu príjmov RO vo výške  3 713,99 </w:t>
      </w:r>
    </w:p>
    <w:p w:rsidR="004256F4" w:rsidRDefault="004256F4" w:rsidP="004256F4">
      <w:pPr>
        <w:jc w:val="both"/>
      </w:pPr>
      <w:r w:rsidRPr="009F0666">
        <w:rPr>
          <w:b/>
        </w:rPr>
        <w:t xml:space="preserve">Informácie o rozpočte a hodnotenie plnenia rozpočtu </w:t>
      </w:r>
    </w:p>
    <w:p w:rsidR="004256F4" w:rsidRPr="00CE5477" w:rsidRDefault="004256F4" w:rsidP="004256F4">
      <w:pPr>
        <w:jc w:val="both"/>
      </w:pPr>
      <w:r w:rsidRPr="00B83466">
        <w:t xml:space="preserve">Rozpočet rozpočtovej organizácie ZŠ s MŠ </w:t>
      </w:r>
      <w:proofErr w:type="spellStart"/>
      <w:r w:rsidRPr="00B83466">
        <w:t>Alapiskola</w:t>
      </w:r>
      <w:proofErr w:type="spellEnd"/>
      <w:r w:rsidRPr="00B83466">
        <w:t xml:space="preserve"> </w:t>
      </w:r>
      <w:proofErr w:type="spellStart"/>
      <w:r w:rsidRPr="00B83466">
        <w:t>és</w:t>
      </w:r>
      <w:proofErr w:type="spellEnd"/>
      <w:r w:rsidRPr="00B83466">
        <w:t xml:space="preserve"> </w:t>
      </w:r>
      <w:proofErr w:type="spellStart"/>
      <w:r w:rsidRPr="00B83466">
        <w:t>óvoda</w:t>
      </w:r>
      <w:proofErr w:type="spellEnd"/>
      <w:r w:rsidRPr="00B83466">
        <w:t xml:space="preserve"> Krásnohorské Podhradie bol schválený obecným zastupiteľstvom obce Krásnohorské Podhradie  dňa 25.03.2021 uznesením</w:t>
      </w:r>
      <w:r w:rsidRPr="00CE5477">
        <w:t xml:space="preserve"> č</w:t>
      </w:r>
      <w:r>
        <w:t xml:space="preserve"> 17/2021</w:t>
      </w:r>
    </w:p>
    <w:p w:rsidR="004256F4" w:rsidRDefault="004256F4" w:rsidP="004256F4"/>
    <w:p w:rsidR="004256F4" w:rsidRPr="00412D59" w:rsidRDefault="004256F4" w:rsidP="004256F4">
      <w:pPr>
        <w:jc w:val="both"/>
        <w:rPr>
          <w:b/>
        </w:rPr>
      </w:pPr>
      <w:r>
        <w:t xml:space="preserve">Schválený rozpočet na rok 2022 :    </w:t>
      </w:r>
      <w:r w:rsidRPr="00412D59">
        <w:rPr>
          <w:b/>
        </w:rPr>
        <w:t>4</w:t>
      </w:r>
      <w:r>
        <w:rPr>
          <w:b/>
        </w:rPr>
        <w:t>8 655</w:t>
      </w:r>
      <w:r w:rsidRPr="00412D59">
        <w:rPr>
          <w:b/>
        </w:rPr>
        <w:t>,00 €</w:t>
      </w:r>
    </w:p>
    <w:p w:rsidR="004256F4" w:rsidRDefault="004256F4" w:rsidP="004256F4">
      <w:pPr>
        <w:jc w:val="both"/>
      </w:pPr>
      <w:r>
        <w:t>V tom:</w:t>
      </w:r>
    </w:p>
    <w:p w:rsidR="004256F4" w:rsidRDefault="004256F4" w:rsidP="004256F4">
      <w:pPr>
        <w:jc w:val="both"/>
      </w:pPr>
      <w:r w:rsidRPr="00D55C32">
        <w:rPr>
          <w:b/>
        </w:rPr>
        <w:t>Prenesená kompetenci</w:t>
      </w:r>
      <w:r>
        <w:rPr>
          <w:b/>
        </w:rPr>
        <w:t>e</w:t>
      </w:r>
      <w:r>
        <w:t xml:space="preserve"> :                  </w:t>
      </w:r>
    </w:p>
    <w:p w:rsidR="004256F4" w:rsidRDefault="004256F4" w:rsidP="004256F4">
      <w:pPr>
        <w:jc w:val="both"/>
      </w:pPr>
      <w:r>
        <w:t>- normatívne                                     178 235,00 €</w:t>
      </w:r>
    </w:p>
    <w:p w:rsidR="004256F4" w:rsidRDefault="004256F4" w:rsidP="004256F4">
      <w:pPr>
        <w:jc w:val="both"/>
      </w:pPr>
      <w:r>
        <w:t xml:space="preserve">- materské školy                                  7 238,00  €   </w:t>
      </w:r>
    </w:p>
    <w:p w:rsidR="004256F4" w:rsidRDefault="004256F4" w:rsidP="004256F4">
      <w:pPr>
        <w:jc w:val="both"/>
      </w:pPr>
      <w:r>
        <w:t>- nenormatívne                                     9 750,00 €</w:t>
      </w:r>
    </w:p>
    <w:p w:rsidR="004256F4" w:rsidRDefault="004256F4" w:rsidP="004256F4">
      <w:pPr>
        <w:jc w:val="both"/>
      </w:pPr>
      <w:r>
        <w:t xml:space="preserve">   V tom: -  vzdelávacie poukazy         1 600,00 €</w:t>
      </w:r>
    </w:p>
    <w:p w:rsidR="004256F4" w:rsidRDefault="004256F4" w:rsidP="004256F4">
      <w:pPr>
        <w:jc w:val="both"/>
      </w:pPr>
      <w:r>
        <w:t xml:space="preserve">                - na žiaka zo soc. </w:t>
      </w:r>
      <w:proofErr w:type="spellStart"/>
      <w:r>
        <w:t>znev.pr</w:t>
      </w:r>
      <w:proofErr w:type="spellEnd"/>
      <w:r>
        <w:t xml:space="preserve">     6 150,00 €</w:t>
      </w:r>
    </w:p>
    <w:p w:rsidR="004256F4" w:rsidRDefault="004256F4" w:rsidP="004256F4">
      <w:pPr>
        <w:jc w:val="both"/>
      </w:pPr>
      <w:r>
        <w:t xml:space="preserve">                - </w:t>
      </w:r>
      <w:proofErr w:type="spellStart"/>
      <w:r>
        <w:t>prísp</w:t>
      </w:r>
      <w:proofErr w:type="spellEnd"/>
      <w:r>
        <w:t>. na špecifiká</w:t>
      </w:r>
    </w:p>
    <w:p w:rsidR="004256F4" w:rsidRDefault="004256F4" w:rsidP="004256F4">
      <w:pPr>
        <w:jc w:val="both"/>
      </w:pPr>
      <w:r>
        <w:t xml:space="preserve">                   </w:t>
      </w:r>
      <w:proofErr w:type="spellStart"/>
      <w:r>
        <w:t>Digitalna</w:t>
      </w:r>
      <w:proofErr w:type="spellEnd"/>
      <w:r>
        <w:t xml:space="preserve"> </w:t>
      </w:r>
      <w:proofErr w:type="spellStart"/>
      <w:r>
        <w:t>technologia</w:t>
      </w:r>
      <w:proofErr w:type="spellEnd"/>
      <w:r>
        <w:t xml:space="preserve">                   1 000,00 € </w:t>
      </w:r>
    </w:p>
    <w:p w:rsidR="004256F4" w:rsidRDefault="004256F4" w:rsidP="004256F4">
      <w:pPr>
        <w:jc w:val="both"/>
      </w:pPr>
      <w:r>
        <w:t xml:space="preserve">                - </w:t>
      </w:r>
      <w:proofErr w:type="spellStart"/>
      <w:r>
        <w:t>rozvojovy</w:t>
      </w:r>
      <w:proofErr w:type="spellEnd"/>
      <w:r>
        <w:t xml:space="preserve"> projekt </w:t>
      </w:r>
      <w:proofErr w:type="spellStart"/>
      <w:r>
        <w:t>Mudre</w:t>
      </w:r>
      <w:proofErr w:type="spellEnd"/>
      <w:r>
        <w:t xml:space="preserve"> hranie   1 000,00 €</w:t>
      </w:r>
    </w:p>
    <w:p w:rsidR="004256F4" w:rsidRDefault="004256F4" w:rsidP="004256F4">
      <w:pPr>
        <w:jc w:val="both"/>
      </w:pPr>
    </w:p>
    <w:p w:rsidR="004256F4" w:rsidRDefault="004256F4" w:rsidP="004256F4">
      <w:pPr>
        <w:jc w:val="both"/>
      </w:pPr>
      <w:r>
        <w:t>Zostatok z roku 2021                           12 000,00 €</w:t>
      </w:r>
    </w:p>
    <w:p w:rsidR="004256F4" w:rsidRDefault="004256F4" w:rsidP="004256F4">
      <w:pPr>
        <w:jc w:val="both"/>
        <w:rPr>
          <w:b/>
        </w:rPr>
      </w:pPr>
      <w:r>
        <w:t>Prenesené kompetencie spolu</w:t>
      </w:r>
      <w:r w:rsidRPr="00D55C32">
        <w:rPr>
          <w:b/>
        </w:rPr>
        <w:t>:            20</w:t>
      </w:r>
      <w:r>
        <w:rPr>
          <w:b/>
        </w:rPr>
        <w:t>7 223,00</w:t>
      </w:r>
      <w:r w:rsidRPr="00D55C32">
        <w:rPr>
          <w:b/>
        </w:rPr>
        <w:t xml:space="preserve"> €</w:t>
      </w:r>
    </w:p>
    <w:p w:rsidR="004256F4" w:rsidRDefault="004256F4" w:rsidP="004256F4">
      <w:pPr>
        <w:jc w:val="both"/>
        <w:rPr>
          <w:b/>
        </w:rPr>
      </w:pPr>
    </w:p>
    <w:p w:rsidR="004256F4" w:rsidRDefault="004256F4" w:rsidP="004256F4">
      <w:pPr>
        <w:jc w:val="both"/>
        <w:rPr>
          <w:b/>
        </w:rPr>
      </w:pPr>
      <w:proofErr w:type="spellStart"/>
      <w:r>
        <w:rPr>
          <w:b/>
        </w:rPr>
        <w:t>Orginálne</w:t>
      </w:r>
      <w:proofErr w:type="spellEnd"/>
      <w:r>
        <w:rPr>
          <w:b/>
        </w:rPr>
        <w:t xml:space="preserve"> kompetencie:</w:t>
      </w:r>
    </w:p>
    <w:p w:rsidR="004256F4" w:rsidRDefault="004256F4" w:rsidP="004256F4">
      <w:pPr>
        <w:jc w:val="both"/>
      </w:pPr>
      <w:r w:rsidRPr="00D55C32">
        <w:t>Mate</w:t>
      </w:r>
      <w:r>
        <w:t>rské školy                            137 088,00 €</w:t>
      </w:r>
    </w:p>
    <w:p w:rsidR="004256F4" w:rsidRDefault="004256F4" w:rsidP="004256F4">
      <w:pPr>
        <w:jc w:val="both"/>
      </w:pPr>
      <w:r>
        <w:t xml:space="preserve">Školské kluby                                26 544,00 € </w:t>
      </w:r>
    </w:p>
    <w:p w:rsidR="004256F4" w:rsidRDefault="004256F4" w:rsidP="004256F4">
      <w:pPr>
        <w:jc w:val="both"/>
      </w:pPr>
    </w:p>
    <w:p w:rsidR="004256F4" w:rsidRPr="00D55C32" w:rsidRDefault="004256F4" w:rsidP="004256F4">
      <w:pPr>
        <w:jc w:val="both"/>
        <w:rPr>
          <w:b/>
        </w:rPr>
      </w:pPr>
      <w:proofErr w:type="spellStart"/>
      <w:r>
        <w:t>Orginálne</w:t>
      </w:r>
      <w:proofErr w:type="spellEnd"/>
      <w:r>
        <w:t xml:space="preserve"> kompetencie spolu : </w:t>
      </w:r>
      <w:r w:rsidRPr="00D55C32">
        <w:rPr>
          <w:b/>
        </w:rPr>
        <w:t>163 </w:t>
      </w:r>
      <w:r>
        <w:rPr>
          <w:b/>
        </w:rPr>
        <w:t>632</w:t>
      </w:r>
      <w:r w:rsidRPr="00D55C32">
        <w:rPr>
          <w:b/>
        </w:rPr>
        <w:t>,00 €</w:t>
      </w:r>
    </w:p>
    <w:p w:rsidR="004256F4" w:rsidRPr="00D55C32" w:rsidRDefault="004256F4" w:rsidP="004256F4">
      <w:pPr>
        <w:jc w:val="both"/>
        <w:rPr>
          <w:b/>
        </w:rPr>
      </w:pPr>
    </w:p>
    <w:p w:rsidR="004256F4" w:rsidRPr="00D55C32" w:rsidRDefault="004256F4" w:rsidP="004256F4">
      <w:pPr>
        <w:jc w:val="both"/>
        <w:rPr>
          <w:b/>
        </w:rPr>
      </w:pPr>
      <w:r w:rsidRPr="00D55C32">
        <w:rPr>
          <w:b/>
        </w:rPr>
        <w:t xml:space="preserve"> Vlastné prostriedky :               5</w:t>
      </w:r>
      <w:r>
        <w:rPr>
          <w:b/>
        </w:rPr>
        <w:t>7 800,</w:t>
      </w:r>
      <w:r w:rsidRPr="00D55C32">
        <w:rPr>
          <w:b/>
        </w:rPr>
        <w:t>00 €</w:t>
      </w:r>
    </w:p>
    <w:p w:rsidR="004256F4" w:rsidRDefault="004256F4" w:rsidP="004256F4">
      <w:pPr>
        <w:jc w:val="both"/>
      </w:pPr>
      <w:r w:rsidRPr="00D55C32">
        <w:t>V tom:</w:t>
      </w:r>
    </w:p>
    <w:p w:rsidR="004256F4" w:rsidRDefault="004256F4" w:rsidP="004256F4">
      <w:pPr>
        <w:jc w:val="both"/>
      </w:pPr>
      <w:r>
        <w:t>- Materská škola                             1 500,00 €</w:t>
      </w:r>
    </w:p>
    <w:p w:rsidR="004256F4" w:rsidRDefault="004256F4" w:rsidP="004256F4">
      <w:pPr>
        <w:jc w:val="both"/>
      </w:pPr>
      <w:r>
        <w:t xml:space="preserve">- Školský klub detí                            800,00 €     </w:t>
      </w:r>
    </w:p>
    <w:p w:rsidR="004256F4" w:rsidRDefault="004256F4" w:rsidP="004256F4">
      <w:pPr>
        <w:jc w:val="both"/>
      </w:pPr>
      <w:r>
        <w:lastRenderedPageBreak/>
        <w:t xml:space="preserve">- </w:t>
      </w:r>
      <w:proofErr w:type="spellStart"/>
      <w:r>
        <w:t>Vratky</w:t>
      </w:r>
      <w:proofErr w:type="spellEnd"/>
      <w:r>
        <w:t xml:space="preserve"> dobropisy                         3 500,00 €</w:t>
      </w:r>
    </w:p>
    <w:p w:rsidR="004256F4" w:rsidRPr="00D55C32" w:rsidRDefault="004256F4" w:rsidP="004256F4">
      <w:pPr>
        <w:jc w:val="both"/>
      </w:pPr>
      <w:r>
        <w:t xml:space="preserve">- NP PRIM                                   52 000,00 € </w:t>
      </w:r>
    </w:p>
    <w:p w:rsidR="004256F4" w:rsidRDefault="004256F4" w:rsidP="004256F4"/>
    <w:p w:rsidR="004256F4" w:rsidRDefault="004256F4" w:rsidP="004256F4">
      <w:r>
        <w:t xml:space="preserve">Zmeny rozpočtu: </w:t>
      </w:r>
    </w:p>
    <w:p w:rsidR="004256F4" w:rsidRDefault="004256F4" w:rsidP="004256F4">
      <w:pPr>
        <w:tabs>
          <w:tab w:val="num" w:pos="0"/>
        </w:tabs>
        <w:jc w:val="both"/>
      </w:pPr>
      <w:r w:rsidRPr="00D72612">
        <w:t>-</w:t>
      </w:r>
      <w:r>
        <w:t xml:space="preserve">  p</w:t>
      </w:r>
      <w:r w:rsidRPr="00CE5477">
        <w:t xml:space="preserve">rvá </w:t>
      </w:r>
      <w:r>
        <w:t xml:space="preserve"> </w:t>
      </w:r>
      <w:r w:rsidRPr="00CE5477">
        <w:t xml:space="preserve">zmena  </w:t>
      </w:r>
      <w:r>
        <w:t>- úprava nenormatívnych fin. prostriedkov na základe  listu MŠ SR zo dňa 31.03.2021 - príspevok na učebnice vo výške 1 479,00 €</w:t>
      </w:r>
    </w:p>
    <w:p w:rsidR="004256F4" w:rsidRDefault="004256F4" w:rsidP="004256F4">
      <w:pPr>
        <w:tabs>
          <w:tab w:val="num" w:pos="0"/>
        </w:tabs>
        <w:jc w:val="both"/>
      </w:pPr>
      <w:r>
        <w:t>- d</w:t>
      </w:r>
      <w:r w:rsidRPr="00CE5477">
        <w:t>ruhá zmena</w:t>
      </w:r>
      <w:r>
        <w:t xml:space="preserve">  - úprava účelovo určených finančných prostriedkov na základe  listu MŠ SR zo dňa     16.04.2021 – príspevok na rozvojové projekty – Spolu múdrejší   2 700,00 €</w:t>
      </w:r>
    </w:p>
    <w:p w:rsidR="004256F4" w:rsidRDefault="004256F4" w:rsidP="004256F4">
      <w:pPr>
        <w:tabs>
          <w:tab w:val="num" w:pos="0"/>
        </w:tabs>
        <w:jc w:val="both"/>
      </w:pPr>
      <w:r>
        <w:t xml:space="preserve">-  tretia zmena  - úprava účelovo určených finančných prostriedkov na základe. listu MŠ SR zo dňa    13.08.2021  - príspevok na </w:t>
      </w:r>
      <w:proofErr w:type="spellStart"/>
      <w:r>
        <w:t>špecifíká</w:t>
      </w:r>
      <w:proofErr w:type="spellEnd"/>
      <w:r>
        <w:t xml:space="preserve">  vo výške  495,00 €</w:t>
      </w:r>
    </w:p>
    <w:p w:rsidR="004256F4" w:rsidRDefault="004256F4" w:rsidP="004256F4">
      <w:pPr>
        <w:tabs>
          <w:tab w:val="num" w:pos="0"/>
        </w:tabs>
        <w:jc w:val="both"/>
      </w:pPr>
      <w:r>
        <w:t xml:space="preserve">-  štvrtá zmena – úprava normatívnych finančných prostriedkov na základe listu MŠ SR zo dňa </w:t>
      </w:r>
      <w:r w:rsidRPr="00DF0B76">
        <w:t xml:space="preserve">   22.10.2021 </w:t>
      </w:r>
      <w:r>
        <w:t xml:space="preserve">  1 298,00 € -odmeny zamestnancov</w:t>
      </w:r>
    </w:p>
    <w:p w:rsidR="004256F4" w:rsidRDefault="004256F4" w:rsidP="004256F4">
      <w:pPr>
        <w:jc w:val="both"/>
      </w:pPr>
      <w:r>
        <w:t>- piata zmena  - úprava nenormatívnych finančných prostriedkov na základe listu MŠ SR zo dňa  28.10.2021 – príspevok na špecifiká   3 900,00 €</w:t>
      </w:r>
    </w:p>
    <w:p w:rsidR="004256F4" w:rsidRDefault="004256F4" w:rsidP="004256F4">
      <w:pPr>
        <w:jc w:val="both"/>
      </w:pPr>
      <w:r>
        <w:t xml:space="preserve">- šiesta zmena – úprava normatívnych finančných prostriedkov na základe listu MŠ SR zo dňa </w:t>
      </w:r>
    </w:p>
    <w:p w:rsidR="004256F4" w:rsidRDefault="004256F4" w:rsidP="004256F4">
      <w:pPr>
        <w:jc w:val="both"/>
      </w:pPr>
      <w:r>
        <w:t xml:space="preserve">  02.11.2021 – odmeny pedagogickým a odborným zamestnancom vo výške  1 926,00 €.</w:t>
      </w:r>
    </w:p>
    <w:p w:rsidR="004256F4" w:rsidRDefault="004256F4" w:rsidP="004256F4">
      <w:pPr>
        <w:jc w:val="both"/>
      </w:pPr>
      <w:r>
        <w:t xml:space="preserve">- siedma zmena – úprava normatívnych a nenormatívnych finančných prostriedkov na základe listu  MŚ SR – celkové zníženie  300,00 € v tom: zníženie normatívnych </w:t>
      </w:r>
      <w:proofErr w:type="spellStart"/>
      <w:r>
        <w:t>prostr</w:t>
      </w:r>
      <w:proofErr w:type="spellEnd"/>
      <w:r>
        <w:t xml:space="preserve">. o 3 506,00 €, materské školy + 3 407,00 €, zníženie nenormatívnych prostriedkov : vzdelávacie poukazy -51,00 </w:t>
      </w:r>
      <w:proofErr w:type="spellStart"/>
      <w:r>
        <w:t>€,na</w:t>
      </w:r>
      <w:proofErr w:type="spellEnd"/>
      <w:r>
        <w:t xml:space="preserve"> žiakov zo soc. </w:t>
      </w:r>
      <w:proofErr w:type="spellStart"/>
      <w:r>
        <w:t>znevyhodneného</w:t>
      </w:r>
      <w:proofErr w:type="spellEnd"/>
      <w:r>
        <w:t xml:space="preserve"> prostredia -150,00 €/.    </w:t>
      </w:r>
    </w:p>
    <w:p w:rsidR="004256F4" w:rsidRDefault="004256F4" w:rsidP="004256F4">
      <w:pPr>
        <w:jc w:val="both"/>
      </w:pPr>
      <w:r>
        <w:t xml:space="preserve">- ôsma zmena  -  úprava normatívnych finančných prostriedkov na základe listu MŠ SR zo dňa   11.11.2021  navýšenie o 1 380,00 €  na prevádzkové </w:t>
      </w:r>
      <w:proofErr w:type="spellStart"/>
      <w:r>
        <w:t>nákldy</w:t>
      </w:r>
      <w:proofErr w:type="spellEnd"/>
    </w:p>
    <w:p w:rsidR="004256F4" w:rsidRDefault="004256F4" w:rsidP="004256F4">
      <w:pPr>
        <w:jc w:val="both"/>
      </w:pPr>
      <w:r>
        <w:t xml:space="preserve">- deviata zmena - úprava normatívnych finančných prostriedkov na základe listu MŠ SR zo dňa   25.11.2021  príspevok na špecifiká vo výške 690,00 € - /COVID/ </w:t>
      </w:r>
    </w:p>
    <w:p w:rsidR="004256F4" w:rsidRDefault="004256F4" w:rsidP="004256F4">
      <w:pPr>
        <w:jc w:val="both"/>
      </w:pPr>
      <w:r>
        <w:t xml:space="preserve">- desiata zmena - úprava normatívnych finančných prostriedkov na základe listu MŠ SR zo dňa   01.12.2021 – príspevok vo výške 656,00 € </w:t>
      </w:r>
    </w:p>
    <w:p w:rsidR="004256F4" w:rsidRDefault="004256F4" w:rsidP="004256F4">
      <w:pPr>
        <w:jc w:val="both"/>
      </w:pPr>
      <w:r>
        <w:t>- jedenásta zmena -</w:t>
      </w:r>
      <w:r w:rsidRPr="008A3027">
        <w:t xml:space="preserve"> </w:t>
      </w:r>
      <w:r>
        <w:t>úprava normatívnych finančných prostriedkov na základe listu MŠ SR zo dňa    16.12.2021  navýšenie o 4 590,00 €</w:t>
      </w:r>
    </w:p>
    <w:p w:rsidR="004256F4" w:rsidRPr="001049CC" w:rsidRDefault="004256F4" w:rsidP="004256F4">
      <w:pPr>
        <w:jc w:val="both"/>
        <w:rPr>
          <w:b/>
        </w:rPr>
      </w:pPr>
      <w:r w:rsidRPr="001049CC">
        <w:rPr>
          <w:b/>
        </w:rPr>
        <w:t>Plnenie rozpočtu :</w:t>
      </w:r>
    </w:p>
    <w:p w:rsidR="004256F4" w:rsidRDefault="004256F4" w:rsidP="004256F4">
      <w:pPr>
        <w:jc w:val="both"/>
      </w:pPr>
      <w:r>
        <w:t>Príjmovú  časť rozpočtu tvoria :</w:t>
      </w:r>
    </w:p>
    <w:p w:rsidR="004256F4" w:rsidRDefault="004256F4" w:rsidP="004256F4">
      <w:pPr>
        <w:jc w:val="both"/>
      </w:pPr>
      <w:r>
        <w:t>Položka  220  - Príspevky rodičov na materskú školu a školský klub vo výške 836,50</w:t>
      </w:r>
    </w:p>
    <w:p w:rsidR="004256F4" w:rsidRDefault="004256F4" w:rsidP="004256F4">
      <w:pPr>
        <w:jc w:val="both"/>
      </w:pPr>
      <w:r>
        <w:t xml:space="preserve">               290 -  </w:t>
      </w:r>
      <w:proofErr w:type="spellStart"/>
      <w:r>
        <w:t>Vratky</w:t>
      </w:r>
      <w:proofErr w:type="spellEnd"/>
      <w:r>
        <w:t xml:space="preserve">  - dobropisy  vo výške 2 810,20</w:t>
      </w:r>
    </w:p>
    <w:p w:rsidR="004256F4" w:rsidRDefault="004256F4" w:rsidP="004256F4">
      <w:pPr>
        <w:jc w:val="both"/>
      </w:pPr>
      <w:r>
        <w:t xml:space="preserve">               310 – Príspevok zo ŠR – NP PRIM  vo výške  56 671,73</w:t>
      </w:r>
    </w:p>
    <w:p w:rsidR="004256F4" w:rsidRDefault="004256F4" w:rsidP="004256F4">
      <w:pPr>
        <w:jc w:val="both"/>
      </w:pPr>
      <w:r>
        <w:t>Výdavkovú časť rozpočtu tvoria:</w:t>
      </w:r>
    </w:p>
    <w:p w:rsidR="004256F4" w:rsidRDefault="004256F4" w:rsidP="004256F4">
      <w:pPr>
        <w:jc w:val="both"/>
      </w:pPr>
      <w:r>
        <w:t>Položka610</w:t>
      </w:r>
      <w:r w:rsidR="00513457">
        <w:t xml:space="preserve"> </w:t>
      </w:r>
      <w:r>
        <w:t>Mzdy vyplatené zamestnancom na základe  pracovnej zmluvy vo výške 287 585,23 €</w:t>
      </w:r>
    </w:p>
    <w:p w:rsidR="004256F4" w:rsidRDefault="004256F4" w:rsidP="004256F4">
      <w:pPr>
        <w:jc w:val="both"/>
      </w:pPr>
      <w:r>
        <w:t xml:space="preserve">               620 – Odvody do sociálnej a zdravotnej poisť. v súlade zo zákonom vo výške   99 694,68 €</w:t>
      </w:r>
    </w:p>
    <w:p w:rsidR="004256F4" w:rsidRPr="00BE0CEA" w:rsidRDefault="004256F4" w:rsidP="004256F4">
      <w:pPr>
        <w:pStyle w:val="Bezriadkovania"/>
        <w:rPr>
          <w:sz w:val="24"/>
          <w:szCs w:val="24"/>
        </w:rPr>
      </w:pPr>
      <w:r w:rsidRPr="00BE0CEA">
        <w:rPr>
          <w:sz w:val="24"/>
          <w:szCs w:val="24"/>
        </w:rPr>
        <w:t xml:space="preserve">               630 – Tovary a služby     59 989,92 €</w:t>
      </w:r>
    </w:p>
    <w:p w:rsidR="004256F4" w:rsidRDefault="004256F4" w:rsidP="004256F4">
      <w:pPr>
        <w:jc w:val="both"/>
      </w:pPr>
      <w:r>
        <w:t xml:space="preserve">Položka 630 – tovary a služby pozostáva predovšetkým z výdavkov zabezpečujúcich prevádzkovanie základnej školy a materskej školy ako výdavky na učebné pomôcky, knihy, odbornú literatúru, čistiacich prostriedkov, kancelárskeho materiálu. V tejto položke sú zahrnuté aj výdavky za plyn, elektrinu, vodu, revízie, školenia a semináre, poplatky za telefón, internet. </w:t>
      </w:r>
    </w:p>
    <w:p w:rsidR="00513457" w:rsidRDefault="00513457" w:rsidP="00513457">
      <w:pPr>
        <w:numPr>
          <w:ilvl w:val="0"/>
          <w:numId w:val="20"/>
        </w:numPr>
        <w:ind w:left="284" w:hanging="284"/>
        <w:rPr>
          <w:b/>
        </w:rPr>
      </w:pPr>
      <w:r>
        <w:rPr>
          <w:b/>
        </w:rPr>
        <w:t>Výnosy - opis a výška významných položiek výnosov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6"/>
        <w:gridCol w:w="2019"/>
        <w:gridCol w:w="1767"/>
      </w:tblGrid>
      <w:tr w:rsidR="00513457" w:rsidRPr="00A6137D" w:rsidTr="00513457">
        <w:trPr>
          <w:trHeight w:val="226"/>
        </w:trPr>
        <w:tc>
          <w:tcPr>
            <w:tcW w:w="2945" w:type="pct"/>
            <w:shd w:val="clear" w:color="auto" w:fill="F2F2F2"/>
          </w:tcPr>
          <w:p w:rsidR="00513457" w:rsidRPr="00057838" w:rsidRDefault="00513457" w:rsidP="005F1EBD">
            <w:pPr>
              <w:jc w:val="center"/>
              <w:rPr>
                <w:b/>
              </w:rPr>
            </w:pPr>
            <w:r w:rsidRPr="00057838">
              <w:rPr>
                <w:b/>
              </w:rPr>
              <w:t xml:space="preserve">Opis /číslo účtu a názov/ </w:t>
            </w:r>
          </w:p>
        </w:tc>
        <w:tc>
          <w:tcPr>
            <w:tcW w:w="1096" w:type="pct"/>
            <w:shd w:val="clear" w:color="auto" w:fill="F2F2F2"/>
          </w:tcPr>
          <w:p w:rsidR="00513457" w:rsidRPr="00713E0A" w:rsidRDefault="00513457" w:rsidP="005F1EBD">
            <w:pPr>
              <w:jc w:val="center"/>
              <w:rPr>
                <w:b/>
              </w:rPr>
            </w:pPr>
            <w:r w:rsidRPr="00713E0A">
              <w:rPr>
                <w:b/>
              </w:rPr>
              <w:t>Suma k 31.12.</w:t>
            </w:r>
            <w:r>
              <w:rPr>
                <w:b/>
              </w:rPr>
              <w:t>2021</w:t>
            </w:r>
          </w:p>
        </w:tc>
        <w:tc>
          <w:tcPr>
            <w:tcW w:w="959" w:type="pct"/>
            <w:shd w:val="clear" w:color="auto" w:fill="F2F2F2"/>
          </w:tcPr>
          <w:p w:rsidR="00513457" w:rsidRPr="00713E0A" w:rsidRDefault="00513457" w:rsidP="005F1EBD">
            <w:pPr>
              <w:jc w:val="center"/>
              <w:rPr>
                <w:b/>
              </w:rPr>
            </w:pPr>
            <w:r w:rsidRPr="00713E0A">
              <w:rPr>
                <w:b/>
              </w:rPr>
              <w:t>Suma k</w:t>
            </w:r>
            <w:r>
              <w:rPr>
                <w:b/>
              </w:rPr>
              <w:t> 30.6.2022</w:t>
            </w:r>
          </w:p>
        </w:tc>
      </w:tr>
      <w:tr w:rsidR="00513457" w:rsidRPr="00A6137D" w:rsidTr="00513457">
        <w:trPr>
          <w:trHeight w:val="920"/>
        </w:trPr>
        <w:tc>
          <w:tcPr>
            <w:tcW w:w="2945" w:type="pct"/>
            <w:tcBorders>
              <w:left w:val="single" w:sz="4" w:space="0" w:color="auto"/>
            </w:tcBorders>
          </w:tcPr>
          <w:p w:rsidR="00513457" w:rsidRPr="00057838" w:rsidRDefault="00513457" w:rsidP="005F1EBD">
            <w:r w:rsidRPr="00057838">
              <w:t>691 - Výnosy z bežných transferov z rozpočtu obce, VÚC z toho:</w:t>
            </w:r>
          </w:p>
          <w:p w:rsidR="00513457" w:rsidRPr="00057838" w:rsidRDefault="00513457" w:rsidP="00513457">
            <w:pPr>
              <w:numPr>
                <w:ilvl w:val="0"/>
                <w:numId w:val="23"/>
              </w:numPr>
              <w:tabs>
                <w:tab w:val="clear" w:pos="720"/>
              </w:tabs>
              <w:ind w:left="318" w:hanging="142"/>
            </w:pPr>
            <w:r w:rsidRPr="00057838">
              <w:t>bežný transfer na školský klub</w:t>
            </w:r>
          </w:p>
          <w:p w:rsidR="00513457" w:rsidRPr="00057838" w:rsidRDefault="00513457" w:rsidP="00513457">
            <w:pPr>
              <w:numPr>
                <w:ilvl w:val="0"/>
                <w:numId w:val="23"/>
              </w:numPr>
              <w:tabs>
                <w:tab w:val="clear" w:pos="720"/>
              </w:tabs>
              <w:ind w:left="318" w:hanging="142"/>
            </w:pPr>
            <w:r w:rsidRPr="00057838">
              <w:lastRenderedPageBreak/>
              <w:t>bežný transfer na</w:t>
            </w:r>
            <w:r>
              <w:t xml:space="preserve"> materskú školu</w:t>
            </w:r>
          </w:p>
          <w:p w:rsidR="00513457" w:rsidRPr="00057838" w:rsidRDefault="00513457" w:rsidP="00513457">
            <w:pPr>
              <w:numPr>
                <w:ilvl w:val="0"/>
                <w:numId w:val="23"/>
              </w:numPr>
              <w:tabs>
                <w:tab w:val="clear" w:pos="720"/>
              </w:tabs>
              <w:ind w:left="318" w:hanging="142"/>
            </w:pPr>
          </w:p>
        </w:tc>
        <w:tc>
          <w:tcPr>
            <w:tcW w:w="1096" w:type="pct"/>
          </w:tcPr>
          <w:p w:rsidR="00513457" w:rsidRPr="00074670" w:rsidRDefault="00513457" w:rsidP="005F1EBD">
            <w:pPr>
              <w:jc w:val="right"/>
            </w:pPr>
          </w:p>
        </w:tc>
        <w:tc>
          <w:tcPr>
            <w:tcW w:w="959" w:type="pct"/>
          </w:tcPr>
          <w:p w:rsidR="00513457" w:rsidRPr="00074670" w:rsidRDefault="00513457" w:rsidP="005F1EBD">
            <w:pPr>
              <w:jc w:val="right"/>
            </w:pPr>
            <w:r>
              <w:t>90 424,42</w:t>
            </w:r>
          </w:p>
        </w:tc>
      </w:tr>
      <w:tr w:rsidR="00513457" w:rsidRPr="00A6137D" w:rsidTr="00513457">
        <w:trPr>
          <w:trHeight w:val="694"/>
        </w:trPr>
        <w:tc>
          <w:tcPr>
            <w:tcW w:w="2945" w:type="pct"/>
            <w:tcBorders>
              <w:left w:val="single" w:sz="4" w:space="0" w:color="auto"/>
            </w:tcBorders>
          </w:tcPr>
          <w:p w:rsidR="00513457" w:rsidRPr="00DD0DA5" w:rsidRDefault="00513457" w:rsidP="005F1EBD">
            <w:pPr>
              <w:rPr>
                <w:color w:val="000000"/>
              </w:rPr>
            </w:pPr>
            <w:r w:rsidRPr="00DD0DA5">
              <w:rPr>
                <w:color w:val="000000"/>
              </w:rPr>
              <w:lastRenderedPageBreak/>
              <w:t>693 - Výnosy samosprávy z bežných transferov zo ŠR z toho:</w:t>
            </w:r>
          </w:p>
          <w:p w:rsidR="00513457" w:rsidRPr="00DD0DA5" w:rsidRDefault="00513457" w:rsidP="00513457">
            <w:pPr>
              <w:numPr>
                <w:ilvl w:val="0"/>
                <w:numId w:val="23"/>
              </w:numPr>
              <w:tabs>
                <w:tab w:val="clear" w:pos="720"/>
              </w:tabs>
              <w:ind w:left="318" w:hanging="142"/>
              <w:rPr>
                <w:color w:val="000000"/>
              </w:rPr>
            </w:pPr>
            <w:r w:rsidRPr="00DD0DA5">
              <w:rPr>
                <w:color w:val="000000"/>
              </w:rPr>
              <w:t>bežný transfer na činnosť Základnej školy</w:t>
            </w:r>
          </w:p>
          <w:p w:rsidR="00513457" w:rsidRPr="00057838" w:rsidRDefault="00513457" w:rsidP="00513457">
            <w:pPr>
              <w:numPr>
                <w:ilvl w:val="0"/>
                <w:numId w:val="23"/>
              </w:numPr>
              <w:tabs>
                <w:tab w:val="clear" w:pos="720"/>
              </w:tabs>
              <w:ind w:left="318" w:hanging="142"/>
            </w:pPr>
            <w:r w:rsidRPr="00DD0DA5">
              <w:rPr>
                <w:color w:val="000000"/>
              </w:rPr>
              <w:t>NP PRIM</w:t>
            </w:r>
          </w:p>
        </w:tc>
        <w:tc>
          <w:tcPr>
            <w:tcW w:w="1096" w:type="pct"/>
          </w:tcPr>
          <w:p w:rsidR="00513457" w:rsidRPr="00074670" w:rsidRDefault="00513457" w:rsidP="005F1EBD">
            <w:pPr>
              <w:jc w:val="right"/>
            </w:pPr>
          </w:p>
        </w:tc>
        <w:tc>
          <w:tcPr>
            <w:tcW w:w="959" w:type="pct"/>
          </w:tcPr>
          <w:p w:rsidR="00513457" w:rsidRPr="00074670" w:rsidRDefault="00513457" w:rsidP="005F1EBD">
            <w:pPr>
              <w:jc w:val="right"/>
            </w:pPr>
            <w:r>
              <w:t>144 205,57</w:t>
            </w:r>
          </w:p>
        </w:tc>
      </w:tr>
      <w:tr w:rsidR="00513457" w:rsidRPr="00A6137D" w:rsidTr="00513457">
        <w:trPr>
          <w:trHeight w:val="453"/>
        </w:trPr>
        <w:tc>
          <w:tcPr>
            <w:tcW w:w="2945" w:type="pct"/>
            <w:tcBorders>
              <w:left w:val="single" w:sz="4" w:space="0" w:color="auto"/>
            </w:tcBorders>
          </w:tcPr>
          <w:p w:rsidR="00513457" w:rsidRPr="00057838" w:rsidRDefault="00513457" w:rsidP="005F1EBD">
            <w:r w:rsidRPr="00057838">
              <w:t>648 - Ostatné výnosy z toho:</w:t>
            </w:r>
          </w:p>
          <w:p w:rsidR="00513457" w:rsidRPr="00057838" w:rsidRDefault="00513457" w:rsidP="00513457">
            <w:pPr>
              <w:numPr>
                <w:ilvl w:val="0"/>
                <w:numId w:val="23"/>
              </w:numPr>
              <w:tabs>
                <w:tab w:val="clear" w:pos="720"/>
              </w:tabs>
              <w:ind w:left="318" w:hanging="142"/>
            </w:pPr>
          </w:p>
        </w:tc>
        <w:tc>
          <w:tcPr>
            <w:tcW w:w="1096" w:type="pct"/>
          </w:tcPr>
          <w:p w:rsidR="00513457" w:rsidRPr="00074670" w:rsidRDefault="00513457" w:rsidP="005F1EBD">
            <w:pPr>
              <w:jc w:val="right"/>
            </w:pPr>
          </w:p>
        </w:tc>
        <w:tc>
          <w:tcPr>
            <w:tcW w:w="959" w:type="pct"/>
          </w:tcPr>
          <w:p w:rsidR="00513457" w:rsidRPr="00074670" w:rsidRDefault="00513457" w:rsidP="005F1EBD">
            <w:pPr>
              <w:jc w:val="right"/>
            </w:pPr>
            <w:r>
              <w:t>125,99</w:t>
            </w:r>
          </w:p>
        </w:tc>
      </w:tr>
    </w:tbl>
    <w:p w:rsidR="00513457" w:rsidRPr="00DD0DA5" w:rsidRDefault="00513457" w:rsidP="00513457">
      <w:pPr>
        <w:jc w:val="both"/>
        <w:rPr>
          <w:color w:val="000000"/>
        </w:rPr>
      </w:pPr>
      <w:r w:rsidRPr="00DD0DA5">
        <w:rPr>
          <w:color w:val="000000"/>
        </w:rPr>
        <w:t>Celková výška výnosov k</w:t>
      </w:r>
      <w:r>
        <w:rPr>
          <w:color w:val="000000"/>
        </w:rPr>
        <w:t> </w:t>
      </w:r>
      <w:r w:rsidRPr="00DD0DA5">
        <w:rPr>
          <w:color w:val="000000"/>
        </w:rPr>
        <w:t>3</w:t>
      </w:r>
      <w:r>
        <w:rPr>
          <w:color w:val="000000"/>
        </w:rPr>
        <w:t>0.06.2022</w:t>
      </w:r>
      <w:r w:rsidRPr="00DD0DA5">
        <w:rPr>
          <w:color w:val="000000"/>
        </w:rPr>
        <w:t xml:space="preserve"> bola vykázaná vo výške </w:t>
      </w:r>
      <w:r>
        <w:rPr>
          <w:color w:val="000000"/>
        </w:rPr>
        <w:t>234 755,98</w:t>
      </w:r>
      <w:r w:rsidRPr="00DD0DA5">
        <w:rPr>
          <w:color w:val="000000"/>
        </w:rPr>
        <w:t>- €</w:t>
      </w:r>
      <w:r>
        <w:rPr>
          <w:color w:val="000000"/>
        </w:rPr>
        <w:t>.</w:t>
      </w:r>
      <w:r w:rsidRPr="00DD0DA5">
        <w:rPr>
          <w:color w:val="000000"/>
        </w:rPr>
        <w:t xml:space="preserve"> </w:t>
      </w:r>
    </w:p>
    <w:p w:rsidR="00513457" w:rsidRPr="00DD0DA5" w:rsidRDefault="00513457" w:rsidP="00513457">
      <w:pPr>
        <w:ind w:left="284"/>
        <w:jc w:val="both"/>
        <w:rPr>
          <w:color w:val="000000"/>
        </w:rPr>
      </w:pPr>
      <w:r w:rsidRPr="00DD0DA5">
        <w:rPr>
          <w:color w:val="000000"/>
        </w:rPr>
        <w:t xml:space="preserve">Najväčší podiel na výnosoch tvorili výnosy: </w:t>
      </w:r>
    </w:p>
    <w:p w:rsidR="00513457" w:rsidRPr="00DD0DA5" w:rsidRDefault="00513457" w:rsidP="00513457">
      <w:pPr>
        <w:numPr>
          <w:ilvl w:val="0"/>
          <w:numId w:val="21"/>
        </w:numPr>
        <w:tabs>
          <w:tab w:val="num" w:pos="567"/>
        </w:tabs>
        <w:ind w:left="567" w:hanging="249"/>
        <w:jc w:val="both"/>
        <w:rPr>
          <w:b/>
          <w:color w:val="000000"/>
        </w:rPr>
      </w:pPr>
      <w:r w:rsidRPr="00DD0DA5">
        <w:rPr>
          <w:color w:val="000000"/>
        </w:rPr>
        <w:t xml:space="preserve">výnosy z bežných transferov zo ŠR, subjektov verejnej správy vo výške </w:t>
      </w:r>
      <w:r>
        <w:rPr>
          <w:color w:val="000000"/>
        </w:rPr>
        <w:t>144 205,57</w:t>
      </w:r>
      <w:r w:rsidRPr="00DD0DA5">
        <w:rPr>
          <w:color w:val="000000"/>
        </w:rPr>
        <w:t xml:space="preserve"> €</w:t>
      </w:r>
    </w:p>
    <w:p w:rsidR="00513457" w:rsidRPr="00DD0DA5" w:rsidRDefault="00513457" w:rsidP="00513457">
      <w:pPr>
        <w:numPr>
          <w:ilvl w:val="0"/>
          <w:numId w:val="21"/>
        </w:numPr>
        <w:tabs>
          <w:tab w:val="num" w:pos="567"/>
        </w:tabs>
        <w:ind w:left="567" w:hanging="249"/>
        <w:jc w:val="both"/>
        <w:rPr>
          <w:b/>
          <w:color w:val="000000"/>
        </w:rPr>
      </w:pPr>
      <w:r w:rsidRPr="00DD0DA5">
        <w:rPr>
          <w:color w:val="000000"/>
        </w:rPr>
        <w:t xml:space="preserve">výnosy z bežných transferov od zriaďovateľa vo výške </w:t>
      </w:r>
      <w:r>
        <w:rPr>
          <w:color w:val="000000"/>
        </w:rPr>
        <w:t>90 424,42</w:t>
      </w:r>
      <w:r w:rsidRPr="00DD0DA5">
        <w:rPr>
          <w:color w:val="000000"/>
        </w:rPr>
        <w:t xml:space="preserve"> € </w:t>
      </w:r>
    </w:p>
    <w:p w:rsidR="00513457" w:rsidRPr="00DD0DA5" w:rsidRDefault="00513457" w:rsidP="00513457">
      <w:pPr>
        <w:ind w:left="284"/>
        <w:rPr>
          <w:b/>
          <w:color w:val="000000"/>
        </w:rPr>
      </w:pPr>
    </w:p>
    <w:p w:rsidR="00513457" w:rsidRPr="00DD0DA5" w:rsidRDefault="00513457" w:rsidP="00513457">
      <w:pPr>
        <w:numPr>
          <w:ilvl w:val="0"/>
          <w:numId w:val="20"/>
        </w:numPr>
        <w:ind w:left="284" w:hanging="284"/>
        <w:rPr>
          <w:b/>
          <w:color w:val="000000"/>
        </w:rPr>
      </w:pPr>
      <w:r w:rsidRPr="00DD0DA5">
        <w:rPr>
          <w:b/>
          <w:color w:val="000000"/>
        </w:rPr>
        <w:t>Náklady - opis a výška významných položiek nákladov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2"/>
        <w:gridCol w:w="1966"/>
        <w:gridCol w:w="1964"/>
      </w:tblGrid>
      <w:tr w:rsidR="00513457" w:rsidRPr="00895DF0" w:rsidTr="00513457">
        <w:tc>
          <w:tcPr>
            <w:tcW w:w="2867" w:type="pct"/>
            <w:tcBorders>
              <w:bottom w:val="single" w:sz="4" w:space="0" w:color="auto"/>
            </w:tcBorders>
            <w:shd w:val="clear" w:color="auto" w:fill="F2F2F2"/>
          </w:tcPr>
          <w:p w:rsidR="00513457" w:rsidRPr="00074670" w:rsidRDefault="00513457" w:rsidP="005F1EBD">
            <w:pPr>
              <w:jc w:val="center"/>
              <w:rPr>
                <w:b/>
              </w:rPr>
            </w:pPr>
            <w:r>
              <w:rPr>
                <w:b/>
              </w:rPr>
              <w:t>O</w:t>
            </w:r>
            <w:r w:rsidRPr="00074670">
              <w:rPr>
                <w:b/>
              </w:rPr>
              <w:t xml:space="preserve">pis /číslo účtu a názov/ </w:t>
            </w:r>
          </w:p>
        </w:tc>
        <w:tc>
          <w:tcPr>
            <w:tcW w:w="1067" w:type="pct"/>
            <w:tcBorders>
              <w:bottom w:val="single" w:sz="4" w:space="0" w:color="auto"/>
            </w:tcBorders>
            <w:shd w:val="clear" w:color="auto" w:fill="F2F2F2"/>
          </w:tcPr>
          <w:p w:rsidR="00513457" w:rsidRPr="0009212A" w:rsidRDefault="00513457" w:rsidP="005F1EBD">
            <w:pPr>
              <w:jc w:val="center"/>
              <w:rPr>
                <w:b/>
              </w:rPr>
            </w:pPr>
            <w:r w:rsidRPr="0009212A">
              <w:rPr>
                <w:b/>
              </w:rPr>
              <w:t>Suma k 31.12.</w:t>
            </w:r>
            <w:r>
              <w:rPr>
                <w:b/>
              </w:rPr>
              <w:t>2021</w:t>
            </w:r>
          </w:p>
        </w:tc>
        <w:tc>
          <w:tcPr>
            <w:tcW w:w="1066" w:type="pct"/>
            <w:tcBorders>
              <w:bottom w:val="single" w:sz="4" w:space="0" w:color="auto"/>
            </w:tcBorders>
            <w:shd w:val="clear" w:color="auto" w:fill="F2F2F2"/>
          </w:tcPr>
          <w:p w:rsidR="00513457" w:rsidRPr="0009212A" w:rsidRDefault="00513457" w:rsidP="005F1EBD">
            <w:pPr>
              <w:jc w:val="center"/>
              <w:rPr>
                <w:b/>
              </w:rPr>
            </w:pPr>
            <w:r w:rsidRPr="0009212A">
              <w:rPr>
                <w:b/>
              </w:rPr>
              <w:t>Suma k</w:t>
            </w:r>
            <w:r>
              <w:rPr>
                <w:b/>
              </w:rPr>
              <w:t> 30.06.2022</w:t>
            </w:r>
          </w:p>
        </w:tc>
      </w:tr>
      <w:tr w:rsidR="00513457" w:rsidRPr="00A6137D" w:rsidTr="00513457">
        <w:tc>
          <w:tcPr>
            <w:tcW w:w="2867" w:type="pct"/>
            <w:tcBorders>
              <w:left w:val="single" w:sz="4" w:space="0" w:color="auto"/>
              <w:bottom w:val="single" w:sz="4" w:space="0" w:color="auto"/>
            </w:tcBorders>
            <w:shd w:val="clear" w:color="auto" w:fill="F2F2F2"/>
          </w:tcPr>
          <w:p w:rsidR="00513457" w:rsidRPr="00DC6FCE" w:rsidRDefault="00513457" w:rsidP="00513457">
            <w:pPr>
              <w:numPr>
                <w:ilvl w:val="0"/>
                <w:numId w:val="24"/>
              </w:numPr>
              <w:ind w:left="185" w:hanging="185"/>
              <w:rPr>
                <w:b/>
              </w:rPr>
            </w:pPr>
            <w:r>
              <w:rPr>
                <w:b/>
              </w:rPr>
              <w:t xml:space="preserve"> </w:t>
            </w:r>
            <w:r w:rsidRPr="00DC6FCE">
              <w:rPr>
                <w:b/>
              </w:rPr>
              <w:t>spotrebované nákupy</w:t>
            </w:r>
          </w:p>
        </w:tc>
        <w:tc>
          <w:tcPr>
            <w:tcW w:w="1067" w:type="pct"/>
            <w:tcBorders>
              <w:bottom w:val="single" w:sz="4" w:space="0" w:color="auto"/>
            </w:tcBorders>
          </w:tcPr>
          <w:p w:rsidR="00513457" w:rsidRPr="008A784C" w:rsidRDefault="00513457" w:rsidP="005F1EBD">
            <w:pPr>
              <w:jc w:val="right"/>
            </w:pPr>
          </w:p>
        </w:tc>
        <w:tc>
          <w:tcPr>
            <w:tcW w:w="1066" w:type="pct"/>
            <w:tcBorders>
              <w:bottom w:val="single" w:sz="4" w:space="0" w:color="auto"/>
            </w:tcBorders>
          </w:tcPr>
          <w:p w:rsidR="00513457" w:rsidRPr="008A784C" w:rsidRDefault="00513457" w:rsidP="005F1EBD">
            <w:pPr>
              <w:jc w:val="right"/>
            </w:pPr>
          </w:p>
        </w:tc>
      </w:tr>
      <w:tr w:rsidR="00513457" w:rsidRPr="00A6137D" w:rsidTr="00513457">
        <w:tc>
          <w:tcPr>
            <w:tcW w:w="2867" w:type="pct"/>
            <w:tcBorders>
              <w:left w:val="single" w:sz="4" w:space="0" w:color="auto"/>
              <w:bottom w:val="single" w:sz="4" w:space="0" w:color="auto"/>
            </w:tcBorders>
          </w:tcPr>
          <w:p w:rsidR="00513457" w:rsidRDefault="00513457" w:rsidP="005F1EBD">
            <w:r>
              <w:t>501 -</w:t>
            </w:r>
            <w:r w:rsidRPr="00074670">
              <w:t xml:space="preserve"> Spotreba materiálu </w:t>
            </w:r>
            <w:r>
              <w:t>z toho:</w:t>
            </w:r>
          </w:p>
          <w:p w:rsidR="00513457" w:rsidRDefault="00513457" w:rsidP="00513457">
            <w:pPr>
              <w:numPr>
                <w:ilvl w:val="0"/>
                <w:numId w:val="23"/>
              </w:numPr>
              <w:tabs>
                <w:tab w:val="clear" w:pos="720"/>
              </w:tabs>
              <w:ind w:left="318" w:hanging="142"/>
            </w:pPr>
            <w:r>
              <w:t>stolárske výrobky</w:t>
            </w:r>
          </w:p>
          <w:p w:rsidR="00513457" w:rsidRDefault="00513457" w:rsidP="00513457">
            <w:pPr>
              <w:numPr>
                <w:ilvl w:val="0"/>
                <w:numId w:val="23"/>
              </w:numPr>
              <w:tabs>
                <w:tab w:val="clear" w:pos="720"/>
              </w:tabs>
              <w:ind w:left="318" w:hanging="142"/>
            </w:pPr>
            <w:r>
              <w:t>učebnice</w:t>
            </w:r>
          </w:p>
          <w:p w:rsidR="00513457" w:rsidRDefault="00513457" w:rsidP="00513457">
            <w:pPr>
              <w:numPr>
                <w:ilvl w:val="0"/>
                <w:numId w:val="23"/>
              </w:numPr>
              <w:tabs>
                <w:tab w:val="clear" w:pos="720"/>
              </w:tabs>
              <w:ind w:left="318" w:hanging="142"/>
            </w:pPr>
            <w:r>
              <w:t>učebné pomôcky</w:t>
            </w:r>
          </w:p>
          <w:p w:rsidR="00513457" w:rsidRDefault="00513457" w:rsidP="00513457">
            <w:pPr>
              <w:numPr>
                <w:ilvl w:val="0"/>
                <w:numId w:val="23"/>
              </w:numPr>
              <w:tabs>
                <w:tab w:val="clear" w:pos="720"/>
              </w:tabs>
              <w:ind w:left="318" w:hanging="142"/>
            </w:pPr>
            <w:r>
              <w:t>čistiace a hygienické prostriedky /COVID/</w:t>
            </w:r>
          </w:p>
          <w:p w:rsidR="00513457" w:rsidRPr="00074670" w:rsidRDefault="00513457" w:rsidP="00513457">
            <w:pPr>
              <w:numPr>
                <w:ilvl w:val="0"/>
                <w:numId w:val="23"/>
              </w:numPr>
              <w:tabs>
                <w:tab w:val="clear" w:pos="720"/>
              </w:tabs>
              <w:ind w:left="318" w:hanging="142"/>
            </w:pPr>
            <w:r>
              <w:t xml:space="preserve">ostatný materiál – </w:t>
            </w:r>
            <w:proofErr w:type="spellStart"/>
            <w:r>
              <w:t>kancelárskýmat</w:t>
            </w:r>
            <w:proofErr w:type="spellEnd"/>
            <w:r>
              <w:t xml:space="preserve">., </w:t>
            </w:r>
            <w:proofErr w:type="spellStart"/>
            <w:r>
              <w:t>tlačivá,časopisy,odborná</w:t>
            </w:r>
            <w:proofErr w:type="spellEnd"/>
            <w:r>
              <w:t xml:space="preserve"> literatúra </w:t>
            </w:r>
          </w:p>
        </w:tc>
        <w:tc>
          <w:tcPr>
            <w:tcW w:w="1067" w:type="pct"/>
            <w:tcBorders>
              <w:bottom w:val="single" w:sz="4" w:space="0" w:color="auto"/>
            </w:tcBorders>
          </w:tcPr>
          <w:p w:rsidR="00513457" w:rsidRPr="008A784C" w:rsidRDefault="00513457" w:rsidP="005F1EBD">
            <w:pPr>
              <w:jc w:val="right"/>
            </w:pPr>
          </w:p>
        </w:tc>
        <w:tc>
          <w:tcPr>
            <w:tcW w:w="1066" w:type="pct"/>
            <w:tcBorders>
              <w:bottom w:val="single" w:sz="4" w:space="0" w:color="auto"/>
            </w:tcBorders>
          </w:tcPr>
          <w:p w:rsidR="00513457" w:rsidRDefault="00513457" w:rsidP="005F1EBD">
            <w:pPr>
              <w:jc w:val="right"/>
            </w:pPr>
            <w:r>
              <w:t>7364,90</w:t>
            </w:r>
          </w:p>
          <w:p w:rsidR="00513457" w:rsidRDefault="00513457" w:rsidP="005F1EBD">
            <w:pPr>
              <w:jc w:val="right"/>
            </w:pPr>
          </w:p>
          <w:p w:rsidR="00513457" w:rsidRDefault="00513457" w:rsidP="005F1EBD">
            <w:pPr>
              <w:jc w:val="right"/>
            </w:pPr>
            <w:r>
              <w:t>231,66</w:t>
            </w:r>
          </w:p>
          <w:p w:rsidR="00513457" w:rsidRDefault="00513457" w:rsidP="005F1EBD">
            <w:pPr>
              <w:jc w:val="right"/>
            </w:pPr>
            <w:r>
              <w:t>3 952,90</w:t>
            </w:r>
          </w:p>
          <w:p w:rsidR="00513457" w:rsidRDefault="00513457" w:rsidP="005F1EBD">
            <w:pPr>
              <w:jc w:val="right"/>
            </w:pPr>
          </w:p>
          <w:p w:rsidR="00513457" w:rsidRPr="008A784C" w:rsidRDefault="00513457" w:rsidP="005F1EBD">
            <w:pPr>
              <w:jc w:val="right"/>
            </w:pPr>
            <w:r>
              <w:t>3 180,34</w:t>
            </w:r>
          </w:p>
        </w:tc>
      </w:tr>
      <w:tr w:rsidR="00513457" w:rsidRPr="00A6137D" w:rsidTr="00513457">
        <w:tc>
          <w:tcPr>
            <w:tcW w:w="2867" w:type="pct"/>
            <w:tcBorders>
              <w:top w:val="single" w:sz="4" w:space="0" w:color="auto"/>
              <w:left w:val="single" w:sz="4" w:space="0" w:color="auto"/>
            </w:tcBorders>
          </w:tcPr>
          <w:p w:rsidR="00513457" w:rsidRDefault="00513457" w:rsidP="005F1EBD">
            <w:r>
              <w:t>502 -</w:t>
            </w:r>
            <w:r w:rsidRPr="00074670">
              <w:t xml:space="preserve"> Spotreba energie</w:t>
            </w:r>
            <w:r>
              <w:t xml:space="preserve"> z toho:</w:t>
            </w:r>
          </w:p>
          <w:p w:rsidR="00513457" w:rsidRDefault="00513457" w:rsidP="00513457">
            <w:pPr>
              <w:numPr>
                <w:ilvl w:val="0"/>
                <w:numId w:val="23"/>
              </w:numPr>
              <w:tabs>
                <w:tab w:val="clear" w:pos="720"/>
              </w:tabs>
              <w:ind w:left="318" w:hanging="142"/>
            </w:pPr>
            <w:r>
              <w:t>elektrická energia</w:t>
            </w:r>
          </w:p>
          <w:p w:rsidR="00513457" w:rsidRDefault="00513457" w:rsidP="00513457">
            <w:pPr>
              <w:numPr>
                <w:ilvl w:val="0"/>
                <w:numId w:val="23"/>
              </w:numPr>
              <w:tabs>
                <w:tab w:val="clear" w:pos="720"/>
              </w:tabs>
              <w:ind w:left="318" w:hanging="142"/>
            </w:pPr>
            <w:r>
              <w:t>voda</w:t>
            </w:r>
          </w:p>
          <w:p w:rsidR="00513457" w:rsidRDefault="00513457" w:rsidP="00513457">
            <w:pPr>
              <w:numPr>
                <w:ilvl w:val="0"/>
                <w:numId w:val="23"/>
              </w:numPr>
              <w:tabs>
                <w:tab w:val="clear" w:pos="720"/>
              </w:tabs>
              <w:ind w:left="318" w:hanging="142"/>
            </w:pPr>
            <w:r>
              <w:t>plyn</w:t>
            </w:r>
          </w:p>
          <w:p w:rsidR="00513457" w:rsidRPr="00074670" w:rsidRDefault="00513457" w:rsidP="00513457">
            <w:pPr>
              <w:numPr>
                <w:ilvl w:val="0"/>
                <w:numId w:val="23"/>
              </w:numPr>
              <w:tabs>
                <w:tab w:val="clear" w:pos="720"/>
              </w:tabs>
              <w:ind w:left="318" w:hanging="142"/>
            </w:pPr>
          </w:p>
        </w:tc>
        <w:tc>
          <w:tcPr>
            <w:tcW w:w="1067" w:type="pct"/>
            <w:tcBorders>
              <w:top w:val="single" w:sz="4" w:space="0" w:color="auto"/>
            </w:tcBorders>
          </w:tcPr>
          <w:p w:rsidR="00513457" w:rsidRPr="008A784C" w:rsidRDefault="00513457" w:rsidP="005F1EBD">
            <w:pPr>
              <w:jc w:val="right"/>
            </w:pPr>
          </w:p>
        </w:tc>
        <w:tc>
          <w:tcPr>
            <w:tcW w:w="1066" w:type="pct"/>
            <w:tcBorders>
              <w:top w:val="single" w:sz="4" w:space="0" w:color="auto"/>
            </w:tcBorders>
          </w:tcPr>
          <w:p w:rsidR="00513457" w:rsidRDefault="00513457" w:rsidP="005F1EBD">
            <w:pPr>
              <w:jc w:val="right"/>
            </w:pPr>
            <w:r>
              <w:t>16 162,87</w:t>
            </w:r>
          </w:p>
          <w:p w:rsidR="00513457" w:rsidRDefault="00513457" w:rsidP="005F1EBD">
            <w:pPr>
              <w:jc w:val="right"/>
            </w:pPr>
            <w:r>
              <w:t>2 373,31</w:t>
            </w:r>
          </w:p>
          <w:p w:rsidR="00513457" w:rsidRDefault="00513457" w:rsidP="005F1EBD">
            <w:pPr>
              <w:jc w:val="right"/>
            </w:pPr>
            <w:r>
              <w:t>524,56</w:t>
            </w:r>
          </w:p>
          <w:p w:rsidR="00513457" w:rsidRPr="008A784C" w:rsidRDefault="00513457" w:rsidP="005F1EBD">
            <w:pPr>
              <w:jc w:val="right"/>
            </w:pPr>
            <w:r>
              <w:t>13 265,00</w:t>
            </w:r>
          </w:p>
        </w:tc>
      </w:tr>
      <w:tr w:rsidR="00513457" w:rsidRPr="00A6137D" w:rsidTr="00513457">
        <w:tc>
          <w:tcPr>
            <w:tcW w:w="2867" w:type="pct"/>
            <w:tcBorders>
              <w:left w:val="single" w:sz="4" w:space="0" w:color="auto"/>
              <w:bottom w:val="single" w:sz="4" w:space="0" w:color="auto"/>
            </w:tcBorders>
            <w:shd w:val="clear" w:color="auto" w:fill="F2F2F2"/>
          </w:tcPr>
          <w:p w:rsidR="00513457" w:rsidRPr="00DC6FCE" w:rsidRDefault="00513457" w:rsidP="00513457">
            <w:pPr>
              <w:numPr>
                <w:ilvl w:val="0"/>
                <w:numId w:val="24"/>
              </w:numPr>
              <w:ind w:left="185" w:hanging="185"/>
              <w:rPr>
                <w:b/>
              </w:rPr>
            </w:pPr>
            <w:r>
              <w:rPr>
                <w:b/>
              </w:rPr>
              <w:t xml:space="preserve"> </w:t>
            </w:r>
            <w:r w:rsidRPr="00DC6FCE">
              <w:rPr>
                <w:b/>
              </w:rPr>
              <w:t>služby</w:t>
            </w:r>
          </w:p>
        </w:tc>
        <w:tc>
          <w:tcPr>
            <w:tcW w:w="1067" w:type="pct"/>
            <w:tcBorders>
              <w:bottom w:val="single" w:sz="4" w:space="0" w:color="auto"/>
            </w:tcBorders>
          </w:tcPr>
          <w:p w:rsidR="00513457" w:rsidRPr="008A784C" w:rsidRDefault="00513457" w:rsidP="005F1EBD">
            <w:pPr>
              <w:jc w:val="right"/>
            </w:pPr>
          </w:p>
        </w:tc>
        <w:tc>
          <w:tcPr>
            <w:tcW w:w="1066" w:type="pct"/>
            <w:tcBorders>
              <w:bottom w:val="single" w:sz="4" w:space="0" w:color="auto"/>
            </w:tcBorders>
          </w:tcPr>
          <w:p w:rsidR="00513457" w:rsidRPr="008A784C" w:rsidRDefault="00513457" w:rsidP="005F1EBD">
            <w:pPr>
              <w:jc w:val="right"/>
            </w:pPr>
          </w:p>
        </w:tc>
      </w:tr>
      <w:tr w:rsidR="00513457" w:rsidRPr="00A6137D" w:rsidTr="00513457">
        <w:tc>
          <w:tcPr>
            <w:tcW w:w="2867" w:type="pct"/>
            <w:tcBorders>
              <w:left w:val="single" w:sz="4" w:space="0" w:color="auto"/>
              <w:bottom w:val="single" w:sz="4" w:space="0" w:color="auto"/>
            </w:tcBorders>
          </w:tcPr>
          <w:p w:rsidR="00513457" w:rsidRDefault="00513457" w:rsidP="005F1EBD">
            <w:r>
              <w:t>511 -</w:t>
            </w:r>
            <w:r w:rsidRPr="00074670">
              <w:t xml:space="preserve"> Opravy a</w:t>
            </w:r>
            <w:r>
              <w:t> </w:t>
            </w:r>
            <w:r w:rsidRPr="00074670">
              <w:t>udržiavanie</w:t>
            </w:r>
            <w:r>
              <w:t xml:space="preserve"> z toho:</w:t>
            </w:r>
          </w:p>
          <w:p w:rsidR="00513457" w:rsidRPr="00074670" w:rsidRDefault="00513457" w:rsidP="00513457">
            <w:pPr>
              <w:numPr>
                <w:ilvl w:val="0"/>
                <w:numId w:val="23"/>
              </w:numPr>
              <w:tabs>
                <w:tab w:val="clear" w:pos="720"/>
              </w:tabs>
              <w:ind w:left="318" w:hanging="142"/>
            </w:pPr>
            <w:r>
              <w:t xml:space="preserve">oprava budovy </w:t>
            </w:r>
          </w:p>
        </w:tc>
        <w:tc>
          <w:tcPr>
            <w:tcW w:w="1067" w:type="pct"/>
            <w:tcBorders>
              <w:bottom w:val="single" w:sz="4" w:space="0" w:color="auto"/>
            </w:tcBorders>
          </w:tcPr>
          <w:p w:rsidR="00513457" w:rsidRPr="008A784C" w:rsidRDefault="00513457" w:rsidP="005F1EBD">
            <w:pPr>
              <w:jc w:val="right"/>
            </w:pPr>
          </w:p>
        </w:tc>
        <w:tc>
          <w:tcPr>
            <w:tcW w:w="1066" w:type="pct"/>
            <w:tcBorders>
              <w:bottom w:val="single" w:sz="4" w:space="0" w:color="auto"/>
            </w:tcBorders>
          </w:tcPr>
          <w:p w:rsidR="00513457" w:rsidRPr="008A784C" w:rsidRDefault="00513457" w:rsidP="005F1EBD">
            <w:pPr>
              <w:jc w:val="right"/>
            </w:pPr>
            <w:r>
              <w:t>34,20</w:t>
            </w:r>
          </w:p>
        </w:tc>
      </w:tr>
      <w:tr w:rsidR="00513457" w:rsidRPr="00A6137D" w:rsidTr="00513457">
        <w:tc>
          <w:tcPr>
            <w:tcW w:w="2867" w:type="pct"/>
            <w:tcBorders>
              <w:left w:val="single" w:sz="4" w:space="0" w:color="auto"/>
              <w:bottom w:val="single" w:sz="4" w:space="0" w:color="auto"/>
            </w:tcBorders>
          </w:tcPr>
          <w:p w:rsidR="00513457" w:rsidRDefault="00513457" w:rsidP="005F1EBD">
            <w:r>
              <w:t>513 -</w:t>
            </w:r>
            <w:r w:rsidRPr="00074670">
              <w:t xml:space="preserve"> Náklady na reprezentáciu </w:t>
            </w:r>
            <w:r>
              <w:t xml:space="preserve"> z toho:</w:t>
            </w:r>
          </w:p>
          <w:p w:rsidR="00513457" w:rsidRPr="00074670" w:rsidRDefault="00513457" w:rsidP="00513457">
            <w:pPr>
              <w:numPr>
                <w:ilvl w:val="0"/>
                <w:numId w:val="23"/>
              </w:numPr>
              <w:tabs>
                <w:tab w:val="clear" w:pos="720"/>
              </w:tabs>
              <w:ind w:left="318" w:hanging="142"/>
            </w:pPr>
          </w:p>
        </w:tc>
        <w:tc>
          <w:tcPr>
            <w:tcW w:w="1067" w:type="pct"/>
            <w:tcBorders>
              <w:bottom w:val="single" w:sz="4" w:space="0" w:color="auto"/>
            </w:tcBorders>
          </w:tcPr>
          <w:p w:rsidR="00513457" w:rsidRPr="008A784C" w:rsidRDefault="00513457" w:rsidP="005F1EBD">
            <w:pPr>
              <w:jc w:val="right"/>
            </w:pPr>
          </w:p>
        </w:tc>
        <w:tc>
          <w:tcPr>
            <w:tcW w:w="1066" w:type="pct"/>
            <w:tcBorders>
              <w:bottom w:val="single" w:sz="4" w:space="0" w:color="auto"/>
            </w:tcBorders>
          </w:tcPr>
          <w:p w:rsidR="00513457" w:rsidRPr="008A784C" w:rsidRDefault="00513457" w:rsidP="005F1EBD">
            <w:pPr>
              <w:jc w:val="right"/>
            </w:pPr>
          </w:p>
        </w:tc>
      </w:tr>
      <w:tr w:rsidR="00513457" w:rsidRPr="00A6137D" w:rsidTr="00513457">
        <w:tc>
          <w:tcPr>
            <w:tcW w:w="2867" w:type="pct"/>
            <w:tcBorders>
              <w:left w:val="single" w:sz="4" w:space="0" w:color="auto"/>
              <w:bottom w:val="single" w:sz="4" w:space="0" w:color="auto"/>
            </w:tcBorders>
          </w:tcPr>
          <w:p w:rsidR="00513457" w:rsidRDefault="00513457" w:rsidP="005F1EBD">
            <w:r>
              <w:t>518 -</w:t>
            </w:r>
            <w:r w:rsidRPr="00074670">
              <w:t xml:space="preserve"> Ostatné služby </w:t>
            </w:r>
            <w:r>
              <w:t>z toho:</w:t>
            </w:r>
          </w:p>
          <w:p w:rsidR="00513457" w:rsidRDefault="00513457" w:rsidP="00513457">
            <w:pPr>
              <w:numPr>
                <w:ilvl w:val="0"/>
                <w:numId w:val="23"/>
              </w:numPr>
              <w:tabs>
                <w:tab w:val="clear" w:pos="720"/>
              </w:tabs>
              <w:ind w:left="318" w:hanging="142"/>
            </w:pPr>
            <w:r>
              <w:t>Maliarske práce</w:t>
            </w:r>
          </w:p>
          <w:p w:rsidR="00513457" w:rsidRDefault="00513457" w:rsidP="00513457">
            <w:pPr>
              <w:numPr>
                <w:ilvl w:val="0"/>
                <w:numId w:val="23"/>
              </w:numPr>
              <w:tabs>
                <w:tab w:val="clear" w:pos="720"/>
              </w:tabs>
              <w:ind w:left="318" w:hanging="142"/>
            </w:pPr>
            <w:r>
              <w:t>Revízie</w:t>
            </w:r>
          </w:p>
          <w:p w:rsidR="00513457" w:rsidRPr="00074670" w:rsidRDefault="00513457" w:rsidP="00513457">
            <w:pPr>
              <w:numPr>
                <w:ilvl w:val="0"/>
                <w:numId w:val="23"/>
              </w:numPr>
              <w:tabs>
                <w:tab w:val="clear" w:pos="720"/>
              </w:tabs>
              <w:ind w:left="318" w:hanging="142"/>
            </w:pPr>
            <w:proofErr w:type="spellStart"/>
            <w:r>
              <w:t>Oststné</w:t>
            </w:r>
            <w:proofErr w:type="spellEnd"/>
            <w:r>
              <w:t xml:space="preserve"> služby- poštovné, </w:t>
            </w:r>
            <w:proofErr w:type="spellStart"/>
            <w:r>
              <w:t>školenie,telefon</w:t>
            </w:r>
            <w:proofErr w:type="spellEnd"/>
            <w:r>
              <w:t>, internet, audit</w:t>
            </w:r>
          </w:p>
        </w:tc>
        <w:tc>
          <w:tcPr>
            <w:tcW w:w="1067" w:type="pct"/>
            <w:tcBorders>
              <w:bottom w:val="single" w:sz="4" w:space="0" w:color="auto"/>
            </w:tcBorders>
          </w:tcPr>
          <w:p w:rsidR="00513457" w:rsidRPr="008A784C" w:rsidRDefault="00513457" w:rsidP="005F1EBD">
            <w:pPr>
              <w:jc w:val="right"/>
            </w:pPr>
          </w:p>
        </w:tc>
        <w:tc>
          <w:tcPr>
            <w:tcW w:w="1066" w:type="pct"/>
            <w:tcBorders>
              <w:bottom w:val="single" w:sz="4" w:space="0" w:color="auto"/>
            </w:tcBorders>
          </w:tcPr>
          <w:p w:rsidR="00513457" w:rsidRPr="008A784C" w:rsidRDefault="00513457" w:rsidP="005F1EBD">
            <w:pPr>
              <w:jc w:val="right"/>
            </w:pPr>
            <w:r>
              <w:t>6 311,41</w:t>
            </w:r>
          </w:p>
        </w:tc>
      </w:tr>
      <w:tr w:rsidR="00513457" w:rsidRPr="00A6137D" w:rsidTr="00513457">
        <w:tc>
          <w:tcPr>
            <w:tcW w:w="2867" w:type="pct"/>
            <w:tcBorders>
              <w:top w:val="single" w:sz="4" w:space="0" w:color="auto"/>
              <w:left w:val="single" w:sz="4" w:space="0" w:color="auto"/>
              <w:bottom w:val="single" w:sz="4" w:space="0" w:color="auto"/>
            </w:tcBorders>
            <w:shd w:val="clear" w:color="auto" w:fill="F2F2F2"/>
          </w:tcPr>
          <w:p w:rsidR="00513457" w:rsidRPr="00DC6FCE" w:rsidRDefault="00513457" w:rsidP="00513457">
            <w:pPr>
              <w:numPr>
                <w:ilvl w:val="0"/>
                <w:numId w:val="24"/>
              </w:numPr>
              <w:ind w:left="185" w:hanging="185"/>
              <w:rPr>
                <w:b/>
              </w:rPr>
            </w:pPr>
            <w:r>
              <w:rPr>
                <w:b/>
              </w:rPr>
              <w:t xml:space="preserve"> </w:t>
            </w:r>
            <w:r w:rsidRPr="00DC6FCE">
              <w:rPr>
                <w:b/>
              </w:rPr>
              <w:t>osobné náklady</w:t>
            </w:r>
          </w:p>
        </w:tc>
        <w:tc>
          <w:tcPr>
            <w:tcW w:w="1067" w:type="pct"/>
            <w:tcBorders>
              <w:top w:val="single" w:sz="4" w:space="0" w:color="auto"/>
              <w:bottom w:val="single" w:sz="4" w:space="0" w:color="auto"/>
            </w:tcBorders>
          </w:tcPr>
          <w:p w:rsidR="00513457" w:rsidRPr="008A784C" w:rsidRDefault="00513457" w:rsidP="005F1EBD">
            <w:pPr>
              <w:jc w:val="right"/>
            </w:pPr>
          </w:p>
        </w:tc>
        <w:tc>
          <w:tcPr>
            <w:tcW w:w="1066" w:type="pct"/>
            <w:tcBorders>
              <w:top w:val="single" w:sz="4" w:space="0" w:color="auto"/>
              <w:bottom w:val="single" w:sz="4" w:space="0" w:color="auto"/>
            </w:tcBorders>
          </w:tcPr>
          <w:p w:rsidR="00513457" w:rsidRPr="008A784C" w:rsidRDefault="00513457" w:rsidP="005F1EBD">
            <w:pPr>
              <w:jc w:val="right"/>
            </w:pPr>
          </w:p>
        </w:tc>
      </w:tr>
      <w:tr w:rsidR="00513457" w:rsidRPr="00A6137D" w:rsidTr="00513457">
        <w:tc>
          <w:tcPr>
            <w:tcW w:w="2867" w:type="pct"/>
            <w:tcBorders>
              <w:top w:val="single" w:sz="4" w:space="0" w:color="auto"/>
              <w:left w:val="single" w:sz="4" w:space="0" w:color="auto"/>
              <w:bottom w:val="single" w:sz="4" w:space="0" w:color="auto"/>
            </w:tcBorders>
          </w:tcPr>
          <w:p w:rsidR="00513457" w:rsidRPr="00074670" w:rsidRDefault="00513457" w:rsidP="005F1EBD">
            <w:r>
              <w:t>521 -</w:t>
            </w:r>
            <w:r w:rsidRPr="00074670">
              <w:t xml:space="preserve"> Mzdové náklady </w:t>
            </w:r>
          </w:p>
        </w:tc>
        <w:tc>
          <w:tcPr>
            <w:tcW w:w="1067" w:type="pct"/>
            <w:tcBorders>
              <w:top w:val="single" w:sz="4" w:space="0" w:color="auto"/>
              <w:bottom w:val="single" w:sz="4" w:space="0" w:color="auto"/>
            </w:tcBorders>
          </w:tcPr>
          <w:p w:rsidR="00513457" w:rsidRPr="008A784C" w:rsidRDefault="00513457" w:rsidP="005F1EBD">
            <w:pPr>
              <w:jc w:val="right"/>
            </w:pPr>
          </w:p>
        </w:tc>
        <w:tc>
          <w:tcPr>
            <w:tcW w:w="1066" w:type="pct"/>
            <w:tcBorders>
              <w:top w:val="single" w:sz="4" w:space="0" w:color="auto"/>
              <w:bottom w:val="single" w:sz="4" w:space="0" w:color="auto"/>
            </w:tcBorders>
          </w:tcPr>
          <w:p w:rsidR="00513457" w:rsidRDefault="00513457" w:rsidP="005F1EBD">
            <w:pPr>
              <w:jc w:val="right"/>
            </w:pPr>
            <w:r>
              <w:t>148 813,04</w:t>
            </w:r>
          </w:p>
          <w:p w:rsidR="00513457" w:rsidRPr="008A784C" w:rsidRDefault="00513457" w:rsidP="005F1EBD">
            <w:pPr>
              <w:jc w:val="right"/>
            </w:pPr>
          </w:p>
        </w:tc>
      </w:tr>
      <w:tr w:rsidR="00513457" w:rsidRPr="00A6137D" w:rsidTr="00513457">
        <w:tc>
          <w:tcPr>
            <w:tcW w:w="2867" w:type="pct"/>
            <w:tcBorders>
              <w:top w:val="single" w:sz="4" w:space="0" w:color="auto"/>
              <w:left w:val="single" w:sz="4" w:space="0" w:color="auto"/>
              <w:bottom w:val="single" w:sz="4" w:space="0" w:color="auto"/>
            </w:tcBorders>
          </w:tcPr>
          <w:p w:rsidR="00513457" w:rsidRPr="00074670" w:rsidRDefault="00513457" w:rsidP="005F1EBD">
            <w:r>
              <w:t>524 - Zákonné sociálne náklady</w:t>
            </w:r>
          </w:p>
        </w:tc>
        <w:tc>
          <w:tcPr>
            <w:tcW w:w="1067" w:type="pct"/>
            <w:tcBorders>
              <w:top w:val="single" w:sz="4" w:space="0" w:color="auto"/>
              <w:bottom w:val="single" w:sz="4" w:space="0" w:color="auto"/>
            </w:tcBorders>
          </w:tcPr>
          <w:p w:rsidR="00513457" w:rsidRPr="008A784C" w:rsidRDefault="00513457" w:rsidP="005F1EBD">
            <w:pPr>
              <w:jc w:val="right"/>
            </w:pPr>
          </w:p>
        </w:tc>
        <w:tc>
          <w:tcPr>
            <w:tcW w:w="1066" w:type="pct"/>
            <w:tcBorders>
              <w:top w:val="single" w:sz="4" w:space="0" w:color="auto"/>
              <w:bottom w:val="single" w:sz="4" w:space="0" w:color="auto"/>
            </w:tcBorders>
          </w:tcPr>
          <w:p w:rsidR="00513457" w:rsidRPr="008A784C" w:rsidRDefault="00513457" w:rsidP="005F1EBD">
            <w:pPr>
              <w:jc w:val="right"/>
            </w:pPr>
            <w:r>
              <w:t>51 735,32</w:t>
            </w:r>
          </w:p>
        </w:tc>
      </w:tr>
      <w:tr w:rsidR="00513457" w:rsidRPr="00A6137D" w:rsidTr="00513457">
        <w:tc>
          <w:tcPr>
            <w:tcW w:w="2867" w:type="pct"/>
            <w:tcBorders>
              <w:top w:val="single" w:sz="4" w:space="0" w:color="auto"/>
              <w:left w:val="single" w:sz="4" w:space="0" w:color="auto"/>
              <w:bottom w:val="single" w:sz="4" w:space="0" w:color="auto"/>
            </w:tcBorders>
          </w:tcPr>
          <w:p w:rsidR="00513457" w:rsidRDefault="00513457" w:rsidP="005F1EBD">
            <w:r>
              <w:t>525 - Ostatné sociálne náklady</w:t>
            </w:r>
          </w:p>
        </w:tc>
        <w:tc>
          <w:tcPr>
            <w:tcW w:w="1067" w:type="pct"/>
            <w:tcBorders>
              <w:top w:val="single" w:sz="4" w:space="0" w:color="auto"/>
              <w:bottom w:val="single" w:sz="4" w:space="0" w:color="auto"/>
            </w:tcBorders>
          </w:tcPr>
          <w:p w:rsidR="00513457" w:rsidRPr="008A784C" w:rsidRDefault="00513457" w:rsidP="005F1EBD">
            <w:pPr>
              <w:jc w:val="right"/>
            </w:pPr>
          </w:p>
        </w:tc>
        <w:tc>
          <w:tcPr>
            <w:tcW w:w="1066" w:type="pct"/>
            <w:tcBorders>
              <w:top w:val="single" w:sz="4" w:space="0" w:color="auto"/>
              <w:bottom w:val="single" w:sz="4" w:space="0" w:color="auto"/>
            </w:tcBorders>
          </w:tcPr>
          <w:p w:rsidR="00513457" w:rsidRPr="008A784C" w:rsidRDefault="00513457" w:rsidP="005F1EBD">
            <w:pPr>
              <w:jc w:val="right"/>
            </w:pPr>
          </w:p>
        </w:tc>
      </w:tr>
      <w:tr w:rsidR="00513457" w:rsidRPr="00A6137D" w:rsidTr="00513457">
        <w:tc>
          <w:tcPr>
            <w:tcW w:w="2867" w:type="pct"/>
            <w:tcBorders>
              <w:top w:val="single" w:sz="4" w:space="0" w:color="auto"/>
              <w:left w:val="single" w:sz="4" w:space="0" w:color="auto"/>
              <w:bottom w:val="single" w:sz="4" w:space="0" w:color="auto"/>
            </w:tcBorders>
          </w:tcPr>
          <w:p w:rsidR="00513457" w:rsidRDefault="00513457" w:rsidP="005F1EBD">
            <w:r>
              <w:t xml:space="preserve">527 - Zákonné sociálne náklady </w:t>
            </w:r>
          </w:p>
        </w:tc>
        <w:tc>
          <w:tcPr>
            <w:tcW w:w="1067" w:type="pct"/>
            <w:tcBorders>
              <w:top w:val="single" w:sz="4" w:space="0" w:color="auto"/>
              <w:bottom w:val="single" w:sz="4" w:space="0" w:color="auto"/>
            </w:tcBorders>
          </w:tcPr>
          <w:p w:rsidR="00513457" w:rsidRPr="008A784C" w:rsidRDefault="00513457" w:rsidP="005F1EBD">
            <w:pPr>
              <w:jc w:val="right"/>
            </w:pPr>
          </w:p>
        </w:tc>
        <w:tc>
          <w:tcPr>
            <w:tcW w:w="1066" w:type="pct"/>
            <w:tcBorders>
              <w:top w:val="single" w:sz="4" w:space="0" w:color="auto"/>
              <w:bottom w:val="single" w:sz="4" w:space="0" w:color="auto"/>
            </w:tcBorders>
          </w:tcPr>
          <w:p w:rsidR="00513457" w:rsidRPr="008A784C" w:rsidRDefault="00513457" w:rsidP="005F1EBD">
            <w:pPr>
              <w:jc w:val="right"/>
            </w:pPr>
            <w:r>
              <w:t>4 900,60</w:t>
            </w:r>
          </w:p>
        </w:tc>
      </w:tr>
      <w:tr w:rsidR="00513457" w:rsidRPr="00A6137D" w:rsidTr="00513457">
        <w:tc>
          <w:tcPr>
            <w:tcW w:w="2867" w:type="pct"/>
            <w:tcBorders>
              <w:top w:val="single" w:sz="4" w:space="0" w:color="auto"/>
              <w:left w:val="single" w:sz="4" w:space="0" w:color="auto"/>
              <w:bottom w:val="single" w:sz="4" w:space="0" w:color="auto"/>
            </w:tcBorders>
          </w:tcPr>
          <w:p w:rsidR="00513457" w:rsidRDefault="00513457" w:rsidP="005F1EBD">
            <w:r>
              <w:t>568 - Ostatné finančné náklady z toho:</w:t>
            </w:r>
          </w:p>
          <w:p w:rsidR="00513457" w:rsidRPr="00074670" w:rsidRDefault="00513457" w:rsidP="00513457">
            <w:pPr>
              <w:numPr>
                <w:ilvl w:val="0"/>
                <w:numId w:val="23"/>
              </w:numPr>
              <w:tabs>
                <w:tab w:val="clear" w:pos="720"/>
              </w:tabs>
              <w:ind w:left="318" w:hanging="142"/>
            </w:pPr>
          </w:p>
        </w:tc>
        <w:tc>
          <w:tcPr>
            <w:tcW w:w="1067" w:type="pct"/>
            <w:tcBorders>
              <w:top w:val="single" w:sz="4" w:space="0" w:color="auto"/>
              <w:bottom w:val="single" w:sz="4" w:space="0" w:color="auto"/>
            </w:tcBorders>
          </w:tcPr>
          <w:p w:rsidR="00513457" w:rsidRPr="00074670" w:rsidRDefault="00513457" w:rsidP="005F1EBD">
            <w:pPr>
              <w:jc w:val="right"/>
            </w:pPr>
          </w:p>
        </w:tc>
        <w:tc>
          <w:tcPr>
            <w:tcW w:w="1066" w:type="pct"/>
            <w:tcBorders>
              <w:top w:val="single" w:sz="4" w:space="0" w:color="auto"/>
              <w:bottom w:val="single" w:sz="4" w:space="0" w:color="auto"/>
            </w:tcBorders>
          </w:tcPr>
          <w:p w:rsidR="00513457" w:rsidRPr="00074670" w:rsidRDefault="00513457" w:rsidP="005F1EBD">
            <w:pPr>
              <w:jc w:val="right"/>
            </w:pPr>
            <w:r>
              <w:t>593,52</w:t>
            </w:r>
          </w:p>
        </w:tc>
      </w:tr>
      <w:tr w:rsidR="00513457" w:rsidRPr="00A6137D" w:rsidTr="00513457">
        <w:tc>
          <w:tcPr>
            <w:tcW w:w="2867" w:type="pct"/>
            <w:tcBorders>
              <w:top w:val="single" w:sz="4" w:space="0" w:color="auto"/>
              <w:left w:val="single" w:sz="4" w:space="0" w:color="auto"/>
              <w:bottom w:val="single" w:sz="4" w:space="0" w:color="auto"/>
            </w:tcBorders>
          </w:tcPr>
          <w:p w:rsidR="00513457" w:rsidRDefault="00513457" w:rsidP="005F1EBD">
            <w:r>
              <w:t>588 - Náklady z odvodu príjmov z toho:</w:t>
            </w:r>
          </w:p>
          <w:p w:rsidR="00513457" w:rsidRPr="00074670" w:rsidRDefault="00513457" w:rsidP="00513457">
            <w:pPr>
              <w:numPr>
                <w:ilvl w:val="0"/>
                <w:numId w:val="23"/>
              </w:numPr>
              <w:tabs>
                <w:tab w:val="clear" w:pos="720"/>
              </w:tabs>
              <w:ind w:left="318" w:hanging="142"/>
            </w:pPr>
            <w:r>
              <w:lastRenderedPageBreak/>
              <w:t>predpis odvodu príjmov RO</w:t>
            </w:r>
          </w:p>
        </w:tc>
        <w:tc>
          <w:tcPr>
            <w:tcW w:w="1067" w:type="pct"/>
            <w:tcBorders>
              <w:top w:val="single" w:sz="4" w:space="0" w:color="auto"/>
              <w:bottom w:val="single" w:sz="4" w:space="0" w:color="auto"/>
            </w:tcBorders>
          </w:tcPr>
          <w:p w:rsidR="00513457" w:rsidRPr="00074670" w:rsidRDefault="00513457" w:rsidP="005F1EBD">
            <w:pPr>
              <w:jc w:val="right"/>
            </w:pPr>
          </w:p>
        </w:tc>
        <w:tc>
          <w:tcPr>
            <w:tcW w:w="1066" w:type="pct"/>
            <w:tcBorders>
              <w:top w:val="single" w:sz="4" w:space="0" w:color="auto"/>
              <w:bottom w:val="single" w:sz="4" w:space="0" w:color="auto"/>
            </w:tcBorders>
          </w:tcPr>
          <w:p w:rsidR="00513457" w:rsidRPr="00074670" w:rsidRDefault="00513457" w:rsidP="005F1EBD">
            <w:pPr>
              <w:jc w:val="right"/>
            </w:pPr>
            <w:r>
              <w:t>125,99</w:t>
            </w:r>
          </w:p>
        </w:tc>
      </w:tr>
    </w:tbl>
    <w:p w:rsidR="00513457" w:rsidRPr="009535AD" w:rsidRDefault="00513457" w:rsidP="00513457">
      <w:pPr>
        <w:jc w:val="both"/>
        <w:rPr>
          <w:color w:val="000000"/>
        </w:rPr>
      </w:pPr>
      <w:r w:rsidRPr="009535AD">
        <w:rPr>
          <w:color w:val="000000"/>
        </w:rPr>
        <w:lastRenderedPageBreak/>
        <w:t xml:space="preserve">Celková výška nákladov k 30.6.2022 bola vykázaná vo výške 234 755,98,- €,  </w:t>
      </w:r>
    </w:p>
    <w:p w:rsidR="00513457" w:rsidRPr="009535AD" w:rsidRDefault="00513457" w:rsidP="00513457">
      <w:pPr>
        <w:ind w:left="284"/>
        <w:jc w:val="both"/>
        <w:rPr>
          <w:color w:val="000000"/>
        </w:rPr>
      </w:pPr>
      <w:r w:rsidRPr="009535AD">
        <w:rPr>
          <w:color w:val="000000"/>
        </w:rPr>
        <w:t xml:space="preserve">Najväčší podiel na nákladoch tvorili náklady: </w:t>
      </w:r>
    </w:p>
    <w:p w:rsidR="00513457" w:rsidRPr="009535AD" w:rsidRDefault="00513457" w:rsidP="00513457">
      <w:pPr>
        <w:numPr>
          <w:ilvl w:val="0"/>
          <w:numId w:val="21"/>
        </w:numPr>
        <w:tabs>
          <w:tab w:val="num" w:pos="567"/>
        </w:tabs>
        <w:ind w:left="567" w:hanging="249"/>
        <w:jc w:val="both"/>
        <w:rPr>
          <w:b/>
        </w:rPr>
      </w:pPr>
      <w:r w:rsidRPr="009535AD">
        <w:t>mzdové náklady vo výške  148 813,04 €</w:t>
      </w:r>
    </w:p>
    <w:p w:rsidR="00513457" w:rsidRPr="009535AD" w:rsidRDefault="00513457" w:rsidP="00513457">
      <w:pPr>
        <w:numPr>
          <w:ilvl w:val="0"/>
          <w:numId w:val="21"/>
        </w:numPr>
        <w:tabs>
          <w:tab w:val="num" w:pos="567"/>
        </w:tabs>
        <w:ind w:left="567" w:hanging="249"/>
        <w:jc w:val="both"/>
        <w:rPr>
          <w:b/>
        </w:rPr>
      </w:pPr>
      <w:r w:rsidRPr="009535AD">
        <w:t>sociálne náklady vo výške  51 735,32 €</w:t>
      </w:r>
    </w:p>
    <w:p w:rsidR="00513457" w:rsidRPr="009535AD" w:rsidRDefault="00513457" w:rsidP="00513457">
      <w:pPr>
        <w:numPr>
          <w:ilvl w:val="0"/>
          <w:numId w:val="21"/>
        </w:numPr>
        <w:tabs>
          <w:tab w:val="num" w:pos="567"/>
        </w:tabs>
        <w:ind w:left="567" w:hanging="249"/>
        <w:jc w:val="both"/>
        <w:rPr>
          <w:b/>
        </w:rPr>
      </w:pPr>
      <w:r w:rsidRPr="009535AD">
        <w:t>služby vo výške  4 925,82  €</w:t>
      </w:r>
    </w:p>
    <w:p w:rsidR="00513457" w:rsidRPr="009535AD" w:rsidRDefault="00513457" w:rsidP="00513457">
      <w:pPr>
        <w:numPr>
          <w:ilvl w:val="0"/>
          <w:numId w:val="21"/>
        </w:numPr>
        <w:tabs>
          <w:tab w:val="num" w:pos="567"/>
        </w:tabs>
        <w:ind w:left="567" w:hanging="249"/>
        <w:jc w:val="both"/>
        <w:rPr>
          <w:b/>
        </w:rPr>
      </w:pPr>
      <w:r w:rsidRPr="009535AD">
        <w:t xml:space="preserve">zákonné sociálne náklady vo výške  4 900,60 €  </w:t>
      </w:r>
    </w:p>
    <w:p w:rsidR="00513457" w:rsidRPr="009F0666" w:rsidRDefault="00513457" w:rsidP="00513457">
      <w:pPr>
        <w:jc w:val="both"/>
        <w:rPr>
          <w:b/>
        </w:rPr>
      </w:pPr>
      <w:r w:rsidRPr="009F0666">
        <w:rPr>
          <w:b/>
        </w:rPr>
        <w:t xml:space="preserve">Informácie o rozpočte a hodnotenie plnenia rozpočtu </w:t>
      </w:r>
    </w:p>
    <w:p w:rsidR="00513457" w:rsidRDefault="00513457" w:rsidP="00513457">
      <w:pPr>
        <w:jc w:val="both"/>
      </w:pPr>
      <w:r w:rsidRPr="00B83466">
        <w:t xml:space="preserve">Rozpočet rozpočtovej organizácie ZŠ s MŠ </w:t>
      </w:r>
      <w:proofErr w:type="spellStart"/>
      <w:r w:rsidRPr="00B83466">
        <w:t>Alapiskola</w:t>
      </w:r>
      <w:proofErr w:type="spellEnd"/>
      <w:r w:rsidRPr="00B83466">
        <w:t xml:space="preserve"> </w:t>
      </w:r>
      <w:proofErr w:type="spellStart"/>
      <w:r w:rsidRPr="00B83466">
        <w:t>és</w:t>
      </w:r>
      <w:proofErr w:type="spellEnd"/>
      <w:r w:rsidRPr="00B83466">
        <w:t xml:space="preserve"> </w:t>
      </w:r>
      <w:proofErr w:type="spellStart"/>
      <w:r w:rsidRPr="00B83466">
        <w:t>óvoda</w:t>
      </w:r>
      <w:proofErr w:type="spellEnd"/>
      <w:r w:rsidRPr="00B83466">
        <w:t xml:space="preserve"> Krásnohorské Podhradie bol schválený obecným zastupiteľstvom obce Krásnohorské Podhradie  dňa </w:t>
      </w:r>
      <w:r>
        <w:t>29.03.2022</w:t>
      </w:r>
      <w:r w:rsidRPr="00B83466">
        <w:t xml:space="preserve"> uznesením</w:t>
      </w:r>
      <w:r w:rsidRPr="00CE5477">
        <w:t xml:space="preserve"> č</w:t>
      </w:r>
      <w:r>
        <w:t xml:space="preserve"> 7/2022</w:t>
      </w:r>
    </w:p>
    <w:p w:rsidR="00513457" w:rsidRPr="00412D59" w:rsidRDefault="00513457" w:rsidP="00513457">
      <w:pPr>
        <w:jc w:val="both"/>
        <w:rPr>
          <w:b/>
        </w:rPr>
      </w:pPr>
      <w:r>
        <w:t xml:space="preserve">Schválený rozpočet na rok 2022 :    </w:t>
      </w:r>
      <w:r w:rsidRPr="00412D59">
        <w:rPr>
          <w:b/>
        </w:rPr>
        <w:t>422 755,00 €</w:t>
      </w:r>
    </w:p>
    <w:p w:rsidR="00513457" w:rsidRDefault="00513457" w:rsidP="00513457">
      <w:pPr>
        <w:jc w:val="both"/>
      </w:pPr>
      <w:r>
        <w:t xml:space="preserve">V tom: </w:t>
      </w:r>
      <w:r w:rsidRPr="00D55C32">
        <w:rPr>
          <w:b/>
        </w:rPr>
        <w:t>Prenesená kompetenci</w:t>
      </w:r>
      <w:r>
        <w:rPr>
          <w:b/>
        </w:rPr>
        <w:t>e</w:t>
      </w:r>
      <w:r>
        <w:t xml:space="preserve"> :                  </w:t>
      </w:r>
    </w:p>
    <w:p w:rsidR="00513457" w:rsidRDefault="00513457" w:rsidP="00513457">
      <w:pPr>
        <w:jc w:val="both"/>
      </w:pPr>
      <w:r>
        <w:t>- normatívne                                     168 159,00 €</w:t>
      </w:r>
    </w:p>
    <w:p w:rsidR="00513457" w:rsidRDefault="00513457" w:rsidP="00513457">
      <w:pPr>
        <w:jc w:val="both"/>
      </w:pPr>
      <w:r>
        <w:t xml:space="preserve">- materské školy                                 17 458,00 €   </w:t>
      </w:r>
    </w:p>
    <w:p w:rsidR="00513457" w:rsidRDefault="00513457" w:rsidP="00513457">
      <w:pPr>
        <w:jc w:val="both"/>
      </w:pPr>
      <w:r>
        <w:t>- nenormatívne                                     7 172,00 €</w:t>
      </w:r>
    </w:p>
    <w:p w:rsidR="00513457" w:rsidRDefault="00513457" w:rsidP="00513457">
      <w:pPr>
        <w:jc w:val="both"/>
      </w:pPr>
      <w:r>
        <w:t xml:space="preserve">   V tom: -  vzdelávacie poukazy         1 472,00 €</w:t>
      </w:r>
    </w:p>
    <w:p w:rsidR="00513457" w:rsidRDefault="00513457" w:rsidP="00513457">
      <w:pPr>
        <w:jc w:val="both"/>
      </w:pPr>
      <w:r>
        <w:t xml:space="preserve">                - na žiaka zo soc. </w:t>
      </w:r>
      <w:proofErr w:type="spellStart"/>
      <w:r>
        <w:t>znev.pr</w:t>
      </w:r>
      <w:proofErr w:type="spellEnd"/>
      <w:r>
        <w:t xml:space="preserve">     5 700,00 €</w:t>
      </w:r>
    </w:p>
    <w:p w:rsidR="00513457" w:rsidRDefault="00513457" w:rsidP="00513457">
      <w:pPr>
        <w:jc w:val="both"/>
      </w:pPr>
      <w:r>
        <w:t>Zostatok z roku 2021                           2 940,00 €</w:t>
      </w:r>
    </w:p>
    <w:p w:rsidR="00513457" w:rsidRDefault="00513457" w:rsidP="00513457">
      <w:pPr>
        <w:jc w:val="both"/>
      </w:pPr>
      <w:r>
        <w:t>Nenormatívne:</w:t>
      </w:r>
    </w:p>
    <w:p w:rsidR="00513457" w:rsidRDefault="00513457" w:rsidP="00513457">
      <w:pPr>
        <w:jc w:val="both"/>
      </w:pPr>
      <w:r>
        <w:t>- príspevok na špecifiká – Spolu múdrejší   3 560,00 €</w:t>
      </w:r>
    </w:p>
    <w:p w:rsidR="00513457" w:rsidRDefault="00513457" w:rsidP="00513457">
      <w:pPr>
        <w:jc w:val="both"/>
      </w:pPr>
      <w:r>
        <w:t>- príspevok na špecifiká -  ŠKD                   2 000,00 €</w:t>
      </w:r>
    </w:p>
    <w:p w:rsidR="00513457" w:rsidRDefault="00513457" w:rsidP="00513457">
      <w:pPr>
        <w:jc w:val="both"/>
        <w:rPr>
          <w:b/>
        </w:rPr>
      </w:pPr>
      <w:r>
        <w:t>Prenesené kompetencie spolu</w:t>
      </w:r>
      <w:r w:rsidRPr="00D55C32">
        <w:rPr>
          <w:b/>
        </w:rPr>
        <w:t>:            201 289,00 €</w:t>
      </w:r>
    </w:p>
    <w:p w:rsidR="00513457" w:rsidRDefault="00513457" w:rsidP="00513457">
      <w:pPr>
        <w:jc w:val="both"/>
        <w:rPr>
          <w:b/>
        </w:rPr>
      </w:pPr>
      <w:proofErr w:type="spellStart"/>
      <w:r>
        <w:rPr>
          <w:b/>
        </w:rPr>
        <w:t>Orginálne</w:t>
      </w:r>
      <w:proofErr w:type="spellEnd"/>
      <w:r>
        <w:rPr>
          <w:b/>
        </w:rPr>
        <w:t xml:space="preserve"> kompetencie:</w:t>
      </w:r>
    </w:p>
    <w:p w:rsidR="00513457" w:rsidRDefault="00513457" w:rsidP="00513457">
      <w:pPr>
        <w:jc w:val="both"/>
      </w:pPr>
      <w:r w:rsidRPr="00D55C32">
        <w:t>Mate</w:t>
      </w:r>
      <w:r>
        <w:t>rské školy                            135 834,00 €</w:t>
      </w:r>
    </w:p>
    <w:p w:rsidR="00513457" w:rsidRDefault="00513457" w:rsidP="00513457">
      <w:pPr>
        <w:jc w:val="both"/>
      </w:pPr>
      <w:r>
        <w:t xml:space="preserve">Školské kluby                                27 232,00 € </w:t>
      </w:r>
    </w:p>
    <w:p w:rsidR="00513457" w:rsidRPr="00D55C32" w:rsidRDefault="00513457" w:rsidP="00513457">
      <w:pPr>
        <w:jc w:val="both"/>
        <w:rPr>
          <w:b/>
        </w:rPr>
      </w:pPr>
      <w:proofErr w:type="spellStart"/>
      <w:r>
        <w:t>Orginálne</w:t>
      </w:r>
      <w:proofErr w:type="spellEnd"/>
      <w:r>
        <w:t xml:space="preserve"> kompetencie spolu : </w:t>
      </w:r>
      <w:r w:rsidRPr="00D55C32">
        <w:rPr>
          <w:b/>
        </w:rPr>
        <w:t>163 066,00 €</w:t>
      </w:r>
    </w:p>
    <w:p w:rsidR="00513457" w:rsidRPr="00D55C32" w:rsidRDefault="00513457" w:rsidP="00513457">
      <w:pPr>
        <w:jc w:val="both"/>
        <w:rPr>
          <w:b/>
        </w:rPr>
      </w:pPr>
      <w:r w:rsidRPr="00D55C32">
        <w:rPr>
          <w:b/>
        </w:rPr>
        <w:t>Vlastné prostriedky :               58 400,00 €</w:t>
      </w:r>
    </w:p>
    <w:p w:rsidR="00513457" w:rsidRDefault="00513457" w:rsidP="00513457">
      <w:pPr>
        <w:jc w:val="both"/>
      </w:pPr>
      <w:r w:rsidRPr="00D55C32">
        <w:t>V tom:</w:t>
      </w:r>
      <w:r>
        <w:t xml:space="preserve"> - Materská škola                             1 000,00 €</w:t>
      </w:r>
    </w:p>
    <w:p w:rsidR="00513457" w:rsidRDefault="00513457" w:rsidP="00513457">
      <w:pPr>
        <w:jc w:val="both"/>
      </w:pPr>
      <w:r>
        <w:t xml:space="preserve">- Školský klub detí                            400,00 €     </w:t>
      </w:r>
    </w:p>
    <w:p w:rsidR="00513457" w:rsidRDefault="00513457" w:rsidP="00513457">
      <w:pPr>
        <w:jc w:val="both"/>
      </w:pPr>
      <w:r>
        <w:t xml:space="preserve">- </w:t>
      </w:r>
      <w:proofErr w:type="spellStart"/>
      <w:r>
        <w:t>Vratky</w:t>
      </w:r>
      <w:proofErr w:type="spellEnd"/>
      <w:r>
        <w:t xml:space="preserve"> dobropisy                         1 000,00 €</w:t>
      </w:r>
    </w:p>
    <w:p w:rsidR="00513457" w:rsidRPr="00D55C32" w:rsidRDefault="00513457" w:rsidP="00513457">
      <w:pPr>
        <w:jc w:val="both"/>
      </w:pPr>
      <w:r>
        <w:t xml:space="preserve">- NP PRIM                                   56 000,00 € </w:t>
      </w:r>
    </w:p>
    <w:p w:rsidR="00513457" w:rsidRDefault="00513457" w:rsidP="00513457">
      <w:r>
        <w:t xml:space="preserve">Zmeny rozpočtu: </w:t>
      </w:r>
    </w:p>
    <w:p w:rsidR="00513457" w:rsidRDefault="00513457" w:rsidP="00513457">
      <w:pPr>
        <w:tabs>
          <w:tab w:val="num" w:pos="0"/>
        </w:tabs>
        <w:jc w:val="both"/>
      </w:pPr>
      <w:r w:rsidRPr="00D72612">
        <w:t>-</w:t>
      </w:r>
      <w:r>
        <w:t xml:space="preserve">  p</w:t>
      </w:r>
      <w:r w:rsidRPr="00CE5477">
        <w:t xml:space="preserve">rvá </w:t>
      </w:r>
      <w:r>
        <w:t xml:space="preserve"> </w:t>
      </w:r>
      <w:r w:rsidRPr="00CE5477">
        <w:t xml:space="preserve">zmena  </w:t>
      </w:r>
      <w:r>
        <w:t>- úprava nenormatívnych fin. prostriedkov z Plánu obnovy a odolnosti SR pre ZŠ na základe  listu MŠ SR zo dňa 09.03.2022</w:t>
      </w:r>
    </w:p>
    <w:p w:rsidR="00513457" w:rsidRDefault="00513457" w:rsidP="00513457">
      <w:pPr>
        <w:tabs>
          <w:tab w:val="num" w:pos="0"/>
        </w:tabs>
        <w:jc w:val="both"/>
      </w:pPr>
      <w:r>
        <w:t xml:space="preserve">     - príspevok na špecifiká  / Spolu múdrejší /                         2 940,00 €</w:t>
      </w:r>
    </w:p>
    <w:p w:rsidR="00513457" w:rsidRDefault="00513457" w:rsidP="00513457">
      <w:pPr>
        <w:tabs>
          <w:tab w:val="num" w:pos="0"/>
        </w:tabs>
        <w:jc w:val="both"/>
      </w:pPr>
      <w:r>
        <w:t xml:space="preserve">     - Príspevok na špecifiká – ŠKD                                              850,00 €</w:t>
      </w:r>
    </w:p>
    <w:p w:rsidR="00513457" w:rsidRDefault="00513457" w:rsidP="00513457">
      <w:pPr>
        <w:tabs>
          <w:tab w:val="num" w:pos="0"/>
        </w:tabs>
        <w:jc w:val="both"/>
      </w:pPr>
      <w:r>
        <w:t xml:space="preserve">     - na školské potreby  - MŠ                                                    1 029,00 €</w:t>
      </w:r>
    </w:p>
    <w:p w:rsidR="00513457" w:rsidRDefault="00513457" w:rsidP="00513457">
      <w:pPr>
        <w:tabs>
          <w:tab w:val="num" w:pos="0"/>
        </w:tabs>
        <w:jc w:val="both"/>
      </w:pPr>
      <w:r>
        <w:t xml:space="preserve">     - na školské potreby  - ZŠ                                                        631,00 €</w:t>
      </w:r>
    </w:p>
    <w:p w:rsidR="00513457" w:rsidRDefault="00513457" w:rsidP="00513457">
      <w:pPr>
        <w:tabs>
          <w:tab w:val="num" w:pos="0"/>
        </w:tabs>
        <w:jc w:val="both"/>
      </w:pPr>
      <w:r>
        <w:t xml:space="preserve">    - d</w:t>
      </w:r>
      <w:r w:rsidRPr="00CE5477">
        <w:t>ruhá zmena</w:t>
      </w:r>
      <w:r>
        <w:t xml:space="preserve">  - úprava nenormatívnych finančných prostriedkov z Plánu obnovy a odolnosti  SR pre ZŠ na základe  listu MŠ SR zo dňa 04.04.2022</w:t>
      </w:r>
    </w:p>
    <w:p w:rsidR="00513457" w:rsidRDefault="00513457" w:rsidP="00513457">
      <w:pPr>
        <w:tabs>
          <w:tab w:val="num" w:pos="0"/>
        </w:tabs>
        <w:jc w:val="both"/>
      </w:pPr>
      <w:r>
        <w:t xml:space="preserve">     - príspevok na edukačné publikácie                                         380,00 €</w:t>
      </w:r>
    </w:p>
    <w:p w:rsidR="00513457" w:rsidRDefault="00513457" w:rsidP="00513457">
      <w:pPr>
        <w:tabs>
          <w:tab w:val="num" w:pos="0"/>
        </w:tabs>
        <w:jc w:val="both"/>
      </w:pPr>
      <w:r>
        <w:t xml:space="preserve">     - príspevok na edukačné publikácie na </w:t>
      </w:r>
      <w:proofErr w:type="spellStart"/>
      <w:r>
        <w:t>uhr</w:t>
      </w:r>
      <w:proofErr w:type="spellEnd"/>
      <w:r>
        <w:t xml:space="preserve"> DPH                       38,00 €</w:t>
      </w:r>
    </w:p>
    <w:p w:rsidR="00513457" w:rsidRPr="00CE5477" w:rsidRDefault="00513457" w:rsidP="00513457">
      <w:pPr>
        <w:tabs>
          <w:tab w:val="num" w:pos="0"/>
        </w:tabs>
        <w:jc w:val="both"/>
      </w:pPr>
      <w:r>
        <w:t xml:space="preserve">-  tretia zmena  - úprava nenormatívnych finančných prostriedkov pre ZŠ na základe listu MŠ SR zo dňa </w:t>
      </w:r>
    </w:p>
    <w:p w:rsidR="00513457" w:rsidRDefault="00513457" w:rsidP="00513457">
      <w:pPr>
        <w:jc w:val="both"/>
      </w:pPr>
      <w:r w:rsidRPr="00DF0B76">
        <w:t xml:space="preserve">   </w:t>
      </w:r>
      <w:r>
        <w:t>19.05.2022</w:t>
      </w:r>
    </w:p>
    <w:p w:rsidR="00513457" w:rsidRDefault="00513457" w:rsidP="00513457">
      <w:pPr>
        <w:jc w:val="both"/>
      </w:pPr>
      <w:r>
        <w:t xml:space="preserve">     - príspevok na edukačné publikácie                                        1 128,00 €</w:t>
      </w:r>
    </w:p>
    <w:p w:rsidR="00513457" w:rsidRDefault="00513457" w:rsidP="00513457">
      <w:pPr>
        <w:jc w:val="both"/>
      </w:pPr>
      <w:r>
        <w:t>Príjmovú  časť rozpočtu tvoria :</w:t>
      </w:r>
    </w:p>
    <w:p w:rsidR="00513457" w:rsidRDefault="00513457" w:rsidP="00513457">
      <w:pPr>
        <w:jc w:val="both"/>
      </w:pPr>
      <w:r>
        <w:t xml:space="preserve">Položka  290 -  </w:t>
      </w:r>
      <w:proofErr w:type="spellStart"/>
      <w:r>
        <w:t>Vratky</w:t>
      </w:r>
      <w:proofErr w:type="spellEnd"/>
      <w:r>
        <w:t xml:space="preserve">  - dobropisy  vo výške 125,99</w:t>
      </w:r>
    </w:p>
    <w:p w:rsidR="00513457" w:rsidRDefault="00513457" w:rsidP="00513457">
      <w:pPr>
        <w:jc w:val="both"/>
      </w:pPr>
      <w:r>
        <w:t xml:space="preserve">               310 – Príspevok zo ŠR – NP PRIM  vo výške  27 569,27</w:t>
      </w:r>
    </w:p>
    <w:p w:rsidR="00513457" w:rsidRDefault="00513457" w:rsidP="00513457">
      <w:pPr>
        <w:jc w:val="both"/>
      </w:pPr>
      <w:r>
        <w:lastRenderedPageBreak/>
        <w:t>Výdavkovú časť rozpočtu tvoria:</w:t>
      </w:r>
    </w:p>
    <w:p w:rsidR="00513457" w:rsidRDefault="00513457" w:rsidP="00513457">
      <w:pPr>
        <w:jc w:val="both"/>
      </w:pPr>
      <w:r>
        <w:t>Položka  610 – Mzdy vyplatené zamestnancom na základe  pracovnej zmluvy vo výške 121 723,65 €</w:t>
      </w:r>
    </w:p>
    <w:p w:rsidR="00513457" w:rsidRDefault="00513457" w:rsidP="00513457">
      <w:pPr>
        <w:jc w:val="both"/>
      </w:pPr>
      <w:r>
        <w:t xml:space="preserve">               620 – Odvody do sociálnej a zdravotnej poisť. v súlade zo zákonom vo výške   44 776,53 €</w:t>
      </w:r>
    </w:p>
    <w:p w:rsidR="00513457" w:rsidRDefault="00513457" w:rsidP="00513457">
      <w:r>
        <w:t xml:space="preserve">               630 – Tovary a služby                                                                                            33 682,41 €</w:t>
      </w:r>
    </w:p>
    <w:p w:rsidR="00513457" w:rsidRDefault="00513457" w:rsidP="00513457">
      <w:pPr>
        <w:jc w:val="both"/>
      </w:pPr>
      <w:r>
        <w:t xml:space="preserve">Položka 630 – tovary a služby pozostáva predovšetkým z výdavkov zabezpečujúcich prevádzkovanie základnej školy a materskej školy ako výdavky na učebné pomôcky, knihy, odbornú literatúru, čistiacich prostriedkov, kancelárskeho materiálu. V tejto položke sú zahrnuté aj výdavky za plyn, elektrinu, vodu, revízie, školenia a semináre, poplatky za telefón, internet. </w:t>
      </w:r>
    </w:p>
    <w:p w:rsidR="004256F4" w:rsidRPr="00513457" w:rsidRDefault="00513457" w:rsidP="00513457">
      <w:pPr>
        <w:jc w:val="both"/>
      </w:pPr>
      <w:r>
        <w:t xml:space="preserve"> </w:t>
      </w:r>
    </w:p>
    <w:p w:rsidR="004E0DF2" w:rsidRPr="007775DF" w:rsidRDefault="004E0DF2" w:rsidP="004E0DF2">
      <w:pPr>
        <w:ind w:firstLine="708"/>
        <w:rPr>
          <w:rFonts w:asciiTheme="minorHAnsi" w:hAnsiTheme="minorHAnsi" w:cstheme="minorHAnsi"/>
        </w:rPr>
      </w:pPr>
      <w:r w:rsidRPr="007775DF">
        <w:rPr>
          <w:rFonts w:asciiTheme="minorHAnsi" w:hAnsiTheme="minorHAnsi" w:cstheme="minorHAnsi"/>
          <w:b/>
        </w:rPr>
        <w:t xml:space="preserve">11. Kontrolná a hospitačná činnosť    </w:t>
      </w:r>
    </w:p>
    <w:p w:rsidR="004E0DF2" w:rsidRPr="007775DF" w:rsidRDefault="004E0DF2" w:rsidP="004E0DF2">
      <w:pPr>
        <w:rPr>
          <w:rFonts w:asciiTheme="minorHAnsi" w:hAnsiTheme="minorHAnsi" w:cstheme="minorHAnsi"/>
          <w:b/>
        </w:rPr>
      </w:pPr>
    </w:p>
    <w:p w:rsidR="004E0DF2" w:rsidRPr="007775DF" w:rsidRDefault="004E0DF2" w:rsidP="00E938E8">
      <w:pPr>
        <w:jc w:val="both"/>
        <w:rPr>
          <w:rFonts w:asciiTheme="minorHAnsi" w:hAnsiTheme="minorHAnsi" w:cstheme="minorHAnsi"/>
        </w:rPr>
      </w:pPr>
      <w:r w:rsidRPr="007775DF">
        <w:rPr>
          <w:rFonts w:asciiTheme="minorHAnsi" w:hAnsiTheme="minorHAnsi" w:cstheme="minorHAnsi"/>
        </w:rPr>
        <w:t xml:space="preserve">Kontrolná činnosť  bola prevedená podľa plánu školy, boli kontrolované triedne dokumentácie, kniha výchovnej činnosti, kniha dochádzky.  </w:t>
      </w:r>
    </w:p>
    <w:p w:rsidR="004E0DF2" w:rsidRPr="007775DF" w:rsidRDefault="004E0DF2" w:rsidP="00E938E8">
      <w:pPr>
        <w:ind w:firstLine="708"/>
        <w:jc w:val="both"/>
        <w:rPr>
          <w:rFonts w:asciiTheme="minorHAnsi" w:hAnsiTheme="minorHAnsi" w:cstheme="minorHAnsi"/>
        </w:rPr>
      </w:pPr>
      <w:r w:rsidRPr="007775DF">
        <w:rPr>
          <w:rFonts w:asciiTheme="minorHAnsi" w:hAnsiTheme="minorHAnsi" w:cstheme="minorHAnsi"/>
        </w:rPr>
        <w:t xml:space="preserve">Nedostatky: Hospitácie riaditeľa školy neboli prevedené podľa plánu školy. </w:t>
      </w:r>
    </w:p>
    <w:p w:rsidR="004E0DF2" w:rsidRPr="007775DF" w:rsidRDefault="004E0DF2" w:rsidP="00E938E8">
      <w:pPr>
        <w:ind w:firstLine="708"/>
        <w:jc w:val="both"/>
        <w:rPr>
          <w:rFonts w:asciiTheme="minorHAnsi" w:hAnsiTheme="minorHAnsi" w:cstheme="minorHAnsi"/>
        </w:rPr>
      </w:pPr>
      <w:r w:rsidRPr="007775DF">
        <w:rPr>
          <w:rFonts w:asciiTheme="minorHAnsi" w:hAnsiTheme="minorHAnsi" w:cstheme="minorHAnsi"/>
        </w:rPr>
        <w:t xml:space="preserve">Opatrenie: Dôslednejšie dodržiavať plán hospitácie.  </w:t>
      </w:r>
    </w:p>
    <w:p w:rsidR="004E0DF2" w:rsidRPr="007775DF" w:rsidRDefault="004E0DF2" w:rsidP="00E938E8">
      <w:pPr>
        <w:jc w:val="both"/>
        <w:rPr>
          <w:rFonts w:asciiTheme="minorHAnsi" w:hAnsiTheme="minorHAnsi" w:cstheme="minorHAnsi"/>
          <w:b/>
          <w:u w:val="single"/>
        </w:rPr>
      </w:pPr>
    </w:p>
    <w:p w:rsidR="004E0DF2" w:rsidRPr="007775DF" w:rsidRDefault="004E0DF2" w:rsidP="004E0DF2">
      <w:pPr>
        <w:rPr>
          <w:rFonts w:asciiTheme="minorHAnsi" w:hAnsiTheme="minorHAnsi" w:cstheme="minorHAnsi"/>
          <w:b/>
        </w:rPr>
      </w:pPr>
      <w:r w:rsidRPr="007775DF">
        <w:rPr>
          <w:rFonts w:asciiTheme="minorHAnsi" w:hAnsiTheme="minorHAnsi" w:cstheme="minorHAnsi"/>
          <w:b/>
        </w:rPr>
        <w:t xml:space="preserve"> </w:t>
      </w:r>
      <w:r w:rsidRPr="007775DF">
        <w:rPr>
          <w:rFonts w:asciiTheme="minorHAnsi" w:hAnsiTheme="minorHAnsi" w:cstheme="minorHAnsi"/>
          <w:b/>
        </w:rPr>
        <w:tab/>
        <w:t>12. Metodická činnosť</w:t>
      </w:r>
    </w:p>
    <w:p w:rsidR="004E0DF2" w:rsidRPr="007775DF" w:rsidRDefault="004E0DF2" w:rsidP="004E0DF2">
      <w:pPr>
        <w:rPr>
          <w:rFonts w:asciiTheme="minorHAnsi" w:hAnsiTheme="minorHAnsi" w:cstheme="minorHAnsi"/>
          <w:b/>
        </w:rPr>
      </w:pPr>
      <w:r w:rsidRPr="007775DF">
        <w:rPr>
          <w:rFonts w:asciiTheme="minorHAnsi" w:hAnsiTheme="minorHAnsi" w:cstheme="minorHAnsi"/>
          <w:b/>
        </w:rPr>
        <w:tab/>
      </w:r>
    </w:p>
    <w:p w:rsidR="004E0DF2" w:rsidRPr="007775DF" w:rsidRDefault="004E0DF2" w:rsidP="004E0DF2">
      <w:pPr>
        <w:rPr>
          <w:rFonts w:asciiTheme="minorHAnsi" w:hAnsiTheme="minorHAnsi" w:cstheme="minorHAnsi"/>
        </w:rPr>
      </w:pPr>
      <w:r w:rsidRPr="007775DF">
        <w:rPr>
          <w:rFonts w:asciiTheme="minorHAnsi" w:hAnsiTheme="minorHAnsi" w:cstheme="minorHAnsi"/>
        </w:rPr>
        <w:t>- učiteľky pravid</w:t>
      </w:r>
      <w:r w:rsidR="001444C2" w:rsidRPr="007775DF">
        <w:rPr>
          <w:rFonts w:asciiTheme="minorHAnsi" w:hAnsiTheme="minorHAnsi" w:cstheme="minorHAnsi"/>
        </w:rPr>
        <w:t>elne študujú odbornú literatúru</w:t>
      </w:r>
    </w:p>
    <w:p w:rsidR="004E0DF2" w:rsidRPr="007775DF" w:rsidRDefault="004E0DF2" w:rsidP="004E0DF2">
      <w:pPr>
        <w:rPr>
          <w:rFonts w:asciiTheme="minorHAnsi" w:hAnsiTheme="minorHAnsi" w:cstheme="minorHAnsi"/>
        </w:rPr>
      </w:pPr>
      <w:r w:rsidRPr="007775DF">
        <w:rPr>
          <w:rFonts w:asciiTheme="minorHAnsi" w:hAnsiTheme="minorHAnsi" w:cstheme="minorHAnsi"/>
        </w:rPr>
        <w:t xml:space="preserve">- podľa ponuky učiteľky  zúčastnili sa na metodických zasadnutiach v okrese Rožňava a Košického kraja.  </w:t>
      </w:r>
    </w:p>
    <w:p w:rsidR="004E0DF2" w:rsidRPr="007775DF" w:rsidRDefault="004E0DF2" w:rsidP="004E0DF2">
      <w:pPr>
        <w:rPr>
          <w:rFonts w:asciiTheme="minorHAnsi" w:hAnsiTheme="minorHAnsi" w:cstheme="minorHAnsi"/>
        </w:rPr>
      </w:pPr>
      <w:r w:rsidRPr="007775DF">
        <w:rPr>
          <w:rFonts w:asciiTheme="minorHAnsi" w:hAnsiTheme="minorHAnsi" w:cstheme="minorHAnsi"/>
        </w:rPr>
        <w:t xml:space="preserve">- metodická činnosť  ZŠ a MŠ </w:t>
      </w:r>
      <w:r w:rsidR="00522DD2" w:rsidRPr="007775DF">
        <w:rPr>
          <w:rFonts w:asciiTheme="minorHAnsi" w:hAnsiTheme="minorHAnsi" w:cstheme="minorHAnsi"/>
        </w:rPr>
        <w:t>– zápisnice u vedúcich</w:t>
      </w:r>
      <w:r w:rsidRPr="007775DF">
        <w:rPr>
          <w:rFonts w:asciiTheme="minorHAnsi" w:hAnsiTheme="minorHAnsi" w:cstheme="minorHAnsi"/>
        </w:rPr>
        <w:t xml:space="preserve"> metodického združenie na škole</w:t>
      </w:r>
    </w:p>
    <w:p w:rsidR="00CC50D3" w:rsidRPr="007775DF" w:rsidRDefault="00CC50D3" w:rsidP="00901535">
      <w:pPr>
        <w:rPr>
          <w:rFonts w:asciiTheme="minorHAnsi" w:hAnsiTheme="minorHAnsi" w:cstheme="minorHAnsi"/>
        </w:rPr>
      </w:pPr>
    </w:p>
    <w:p w:rsidR="00E934A4" w:rsidRPr="007775DF" w:rsidRDefault="00E934A4" w:rsidP="00901535">
      <w:pPr>
        <w:rPr>
          <w:rFonts w:asciiTheme="minorHAnsi" w:hAnsiTheme="minorHAnsi" w:cstheme="minorHAnsi"/>
        </w:rPr>
      </w:pPr>
    </w:p>
    <w:p w:rsidR="00522DD2" w:rsidRPr="007775DF" w:rsidRDefault="00522DD2">
      <w:pPr>
        <w:rPr>
          <w:rFonts w:asciiTheme="minorHAnsi" w:hAnsiTheme="minorHAnsi" w:cstheme="minorHAnsi"/>
        </w:rPr>
      </w:pPr>
      <w:r w:rsidRPr="007775DF">
        <w:rPr>
          <w:rFonts w:asciiTheme="minorHAnsi" w:hAnsiTheme="minorHAnsi" w:cstheme="minorHAnsi"/>
        </w:rPr>
        <w:t>V </w:t>
      </w:r>
      <w:proofErr w:type="spellStart"/>
      <w:r w:rsidRPr="007775DF">
        <w:rPr>
          <w:rFonts w:asciiTheme="minorHAnsi" w:hAnsiTheme="minorHAnsi" w:cstheme="minorHAnsi"/>
        </w:rPr>
        <w:t>Krh</w:t>
      </w:r>
      <w:proofErr w:type="spellEnd"/>
      <w:r w:rsidRPr="007775DF">
        <w:rPr>
          <w:rFonts w:asciiTheme="minorHAnsi" w:hAnsiTheme="minorHAnsi" w:cstheme="minorHAnsi"/>
        </w:rPr>
        <w:t>.</w:t>
      </w:r>
      <w:r w:rsidR="00513457">
        <w:rPr>
          <w:rFonts w:asciiTheme="minorHAnsi" w:hAnsiTheme="minorHAnsi" w:cstheme="minorHAnsi"/>
        </w:rPr>
        <w:t xml:space="preserve"> Podhradí, dňa: 05.09.2022</w:t>
      </w:r>
    </w:p>
    <w:p w:rsidR="00522DD2" w:rsidRPr="007775DF" w:rsidRDefault="00522DD2" w:rsidP="00522DD2">
      <w:pPr>
        <w:rPr>
          <w:rFonts w:asciiTheme="minorHAnsi" w:hAnsiTheme="minorHAnsi" w:cstheme="minorHAnsi"/>
        </w:rPr>
      </w:pPr>
    </w:p>
    <w:p w:rsidR="00522DD2" w:rsidRPr="007775DF" w:rsidRDefault="00522DD2" w:rsidP="0019314F">
      <w:pPr>
        <w:ind w:left="4248" w:firstLine="708"/>
        <w:rPr>
          <w:rFonts w:asciiTheme="minorHAnsi" w:hAnsiTheme="minorHAnsi" w:cstheme="minorHAnsi"/>
        </w:rPr>
      </w:pPr>
      <w:r w:rsidRPr="007775DF">
        <w:rPr>
          <w:rFonts w:asciiTheme="minorHAnsi" w:hAnsiTheme="minorHAnsi" w:cstheme="minorHAnsi"/>
        </w:rPr>
        <w:t xml:space="preserve">Mgr. Agnesa </w:t>
      </w:r>
      <w:proofErr w:type="spellStart"/>
      <w:r w:rsidRPr="007775DF">
        <w:rPr>
          <w:rFonts w:asciiTheme="minorHAnsi" w:hAnsiTheme="minorHAnsi" w:cstheme="minorHAnsi"/>
        </w:rPr>
        <w:t>Stupáková</w:t>
      </w:r>
      <w:proofErr w:type="spellEnd"/>
    </w:p>
    <w:p w:rsidR="00901535" w:rsidRPr="007775DF" w:rsidRDefault="0019314F" w:rsidP="00522DD2">
      <w:pPr>
        <w:tabs>
          <w:tab w:val="left" w:pos="5490"/>
        </w:tabs>
        <w:rPr>
          <w:rFonts w:asciiTheme="minorHAnsi" w:hAnsiTheme="minorHAnsi" w:cstheme="minorHAnsi"/>
        </w:rPr>
      </w:pPr>
      <w:r w:rsidRPr="007775DF">
        <w:rPr>
          <w:rFonts w:asciiTheme="minorHAnsi" w:hAnsiTheme="minorHAnsi" w:cstheme="minorHAnsi"/>
        </w:rPr>
        <w:tab/>
      </w:r>
      <w:r w:rsidRPr="007775DF">
        <w:rPr>
          <w:rFonts w:asciiTheme="minorHAnsi" w:hAnsiTheme="minorHAnsi" w:cstheme="minorHAnsi"/>
        </w:rPr>
        <w:tab/>
      </w:r>
      <w:r w:rsidR="00522DD2" w:rsidRPr="007775DF">
        <w:rPr>
          <w:rFonts w:asciiTheme="minorHAnsi" w:hAnsiTheme="minorHAnsi" w:cstheme="minorHAnsi"/>
        </w:rPr>
        <w:t>riad. školy</w:t>
      </w:r>
    </w:p>
    <w:p w:rsidR="0019314F" w:rsidRPr="007775DF" w:rsidRDefault="0019314F" w:rsidP="00522DD2">
      <w:pPr>
        <w:tabs>
          <w:tab w:val="left" w:pos="5490"/>
        </w:tabs>
        <w:rPr>
          <w:rFonts w:asciiTheme="minorHAnsi" w:hAnsiTheme="minorHAnsi" w:cstheme="minorHAnsi"/>
        </w:rPr>
      </w:pPr>
    </w:p>
    <w:p w:rsidR="001444C2" w:rsidRPr="007775DF" w:rsidRDefault="0019314F" w:rsidP="00522DD2">
      <w:pPr>
        <w:tabs>
          <w:tab w:val="left" w:pos="5490"/>
        </w:tabs>
        <w:rPr>
          <w:rFonts w:asciiTheme="minorHAnsi" w:hAnsiTheme="minorHAnsi" w:cstheme="minorHAnsi"/>
        </w:rPr>
      </w:pPr>
      <w:r w:rsidRPr="007775DF">
        <w:rPr>
          <w:rFonts w:asciiTheme="minorHAnsi" w:hAnsiTheme="minorHAnsi" w:cstheme="minorHAnsi"/>
        </w:rPr>
        <w:t xml:space="preserve">     </w:t>
      </w:r>
    </w:p>
    <w:p w:rsidR="0019314F" w:rsidRPr="007775DF" w:rsidRDefault="0019314F" w:rsidP="00522DD2">
      <w:pPr>
        <w:tabs>
          <w:tab w:val="left" w:pos="5490"/>
        </w:tabs>
        <w:rPr>
          <w:rFonts w:asciiTheme="minorHAnsi" w:hAnsiTheme="minorHAnsi" w:cstheme="minorHAnsi"/>
        </w:rPr>
      </w:pPr>
      <w:r w:rsidRPr="007775DF">
        <w:rPr>
          <w:rFonts w:asciiTheme="minorHAnsi" w:hAnsiTheme="minorHAnsi" w:cstheme="minorHAnsi"/>
        </w:rPr>
        <w:t xml:space="preserve"> </w:t>
      </w:r>
      <w:r w:rsidR="00050966">
        <w:rPr>
          <w:rFonts w:asciiTheme="minorHAnsi" w:hAnsiTheme="minorHAnsi" w:cstheme="minorHAnsi"/>
        </w:rPr>
        <w:t xml:space="preserve">Školská rada:                                           </w:t>
      </w:r>
      <w:r w:rsidRPr="007775DF">
        <w:rPr>
          <w:rFonts w:asciiTheme="minorHAnsi" w:hAnsiTheme="minorHAnsi" w:cstheme="minorHAnsi"/>
        </w:rPr>
        <w:t xml:space="preserve">Zriaďovateľ: </w:t>
      </w:r>
      <w:r w:rsidR="00050966">
        <w:rPr>
          <w:rFonts w:asciiTheme="minorHAnsi" w:hAnsiTheme="minorHAnsi" w:cstheme="minorHAnsi"/>
        </w:rPr>
        <w:tab/>
      </w:r>
      <w:r w:rsidR="00050966">
        <w:rPr>
          <w:rFonts w:asciiTheme="minorHAnsi" w:hAnsiTheme="minorHAnsi" w:cstheme="minorHAnsi"/>
        </w:rPr>
        <w:tab/>
      </w:r>
      <w:r w:rsidR="00050966">
        <w:rPr>
          <w:rFonts w:asciiTheme="minorHAnsi" w:hAnsiTheme="minorHAnsi" w:cstheme="minorHAnsi"/>
        </w:rPr>
        <w:tab/>
        <w:t xml:space="preserve">ZOOZ -  </w:t>
      </w:r>
      <w:proofErr w:type="spellStart"/>
      <w:r w:rsidR="00050966">
        <w:rPr>
          <w:rFonts w:asciiTheme="minorHAnsi" w:hAnsiTheme="minorHAnsi" w:cstheme="minorHAnsi"/>
        </w:rPr>
        <w:t>Krh</w:t>
      </w:r>
      <w:proofErr w:type="spellEnd"/>
      <w:r w:rsidR="00050966">
        <w:rPr>
          <w:rFonts w:asciiTheme="minorHAnsi" w:hAnsiTheme="minorHAnsi" w:cstheme="minorHAnsi"/>
        </w:rPr>
        <w:t xml:space="preserve">. </w:t>
      </w:r>
      <w:proofErr w:type="spellStart"/>
      <w:r w:rsidR="00050966">
        <w:rPr>
          <w:rFonts w:asciiTheme="minorHAnsi" w:hAnsiTheme="minorHAnsi" w:cstheme="minorHAnsi"/>
        </w:rPr>
        <w:t>Podhradi</w:t>
      </w:r>
      <w:proofErr w:type="spellEnd"/>
      <w:r w:rsidR="00050966">
        <w:rPr>
          <w:rFonts w:asciiTheme="minorHAnsi" w:hAnsiTheme="minorHAnsi" w:cstheme="minorHAnsi"/>
        </w:rPr>
        <w:t xml:space="preserve"> </w:t>
      </w:r>
    </w:p>
    <w:sectPr w:rsidR="0019314F" w:rsidRPr="00777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182"/>
    <w:multiLevelType w:val="hybridMultilevel"/>
    <w:tmpl w:val="156C0E5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A4C32A0"/>
    <w:multiLevelType w:val="hybridMultilevel"/>
    <w:tmpl w:val="24788388"/>
    <w:lvl w:ilvl="0" w:tplc="682495C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B64D98"/>
    <w:multiLevelType w:val="hybridMultilevel"/>
    <w:tmpl w:val="2996C2D0"/>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nsid w:val="0FEF66AB"/>
    <w:multiLevelType w:val="hybridMultilevel"/>
    <w:tmpl w:val="770C6692"/>
    <w:lvl w:ilvl="0" w:tplc="46FEE74E">
      <w:start w:val="1"/>
      <w:numFmt w:val="lowerLetter"/>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3F192C"/>
    <w:multiLevelType w:val="hybridMultilevel"/>
    <w:tmpl w:val="F3C67A52"/>
    <w:lvl w:ilvl="0" w:tplc="21A65F20">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8F6B38"/>
    <w:multiLevelType w:val="hybridMultilevel"/>
    <w:tmpl w:val="98D49CC4"/>
    <w:lvl w:ilvl="0" w:tplc="B0762ED8">
      <w:start w:val="136"/>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20396F02"/>
    <w:multiLevelType w:val="hybridMultilevel"/>
    <w:tmpl w:val="E9DE6BC6"/>
    <w:lvl w:ilvl="0" w:tplc="21A65F20">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26D6800"/>
    <w:multiLevelType w:val="hybridMultilevel"/>
    <w:tmpl w:val="E9DE6BC6"/>
    <w:lvl w:ilvl="0" w:tplc="21A65F20">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49D5A73"/>
    <w:multiLevelType w:val="hybridMultilevel"/>
    <w:tmpl w:val="1E7CFD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2A29B5"/>
    <w:multiLevelType w:val="hybridMultilevel"/>
    <w:tmpl w:val="F3C67A52"/>
    <w:lvl w:ilvl="0" w:tplc="21A65F20">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DB5381D"/>
    <w:multiLevelType w:val="hybridMultilevel"/>
    <w:tmpl w:val="F3C67A52"/>
    <w:lvl w:ilvl="0" w:tplc="21A65F20">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0BE27ED"/>
    <w:multiLevelType w:val="hybridMultilevel"/>
    <w:tmpl w:val="3CB66F8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317F1BA1"/>
    <w:multiLevelType w:val="hybridMultilevel"/>
    <w:tmpl w:val="8A10F100"/>
    <w:lvl w:ilvl="0" w:tplc="E3F26692">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31A11FB3"/>
    <w:multiLevelType w:val="hybridMultilevel"/>
    <w:tmpl w:val="3CB66F8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31A83FAF"/>
    <w:multiLevelType w:val="hybridMultilevel"/>
    <w:tmpl w:val="7002830A"/>
    <w:lvl w:ilvl="0" w:tplc="61960DDE">
      <w:start w:val="4"/>
      <w:numFmt w:val="bullet"/>
      <w:lvlText w:val="-"/>
      <w:lvlJc w:val="left"/>
      <w:pPr>
        <w:ind w:left="945" w:hanging="360"/>
      </w:pPr>
      <w:rPr>
        <w:rFonts w:ascii="Times New Roman" w:eastAsia="Times New Roman" w:hAnsi="Times New Roman" w:cs="Times New Roman"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15">
    <w:nsid w:val="37D7612E"/>
    <w:multiLevelType w:val="hybridMultilevel"/>
    <w:tmpl w:val="A00C8B50"/>
    <w:lvl w:ilvl="0" w:tplc="1216157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933219E"/>
    <w:multiLevelType w:val="hybridMultilevel"/>
    <w:tmpl w:val="8A10F100"/>
    <w:lvl w:ilvl="0" w:tplc="E3F26692">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7CE40AD"/>
    <w:multiLevelType w:val="hybridMultilevel"/>
    <w:tmpl w:val="F1F04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7A572C"/>
    <w:multiLevelType w:val="hybridMultilevel"/>
    <w:tmpl w:val="B5FAAC28"/>
    <w:lvl w:ilvl="0" w:tplc="270A0F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20">
    <w:nsid w:val="719D5BE9"/>
    <w:multiLevelType w:val="hybridMultilevel"/>
    <w:tmpl w:val="80246D5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4357574"/>
    <w:multiLevelType w:val="hybridMultilevel"/>
    <w:tmpl w:val="F3C67A52"/>
    <w:lvl w:ilvl="0" w:tplc="21A65F20">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798F3945"/>
    <w:multiLevelType w:val="hybridMultilevel"/>
    <w:tmpl w:val="5B3A3B86"/>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16"/>
  </w:num>
  <w:num w:numId="5">
    <w:abstractNumId w:val="22"/>
  </w:num>
  <w:num w:numId="6">
    <w:abstractNumId w:val="20"/>
  </w:num>
  <w:num w:numId="7">
    <w:abstractNumId w:val="4"/>
  </w:num>
  <w:num w:numId="8">
    <w:abstractNumId w:val="17"/>
  </w:num>
  <w:num w:numId="9">
    <w:abstractNumId w:val="14"/>
  </w:num>
  <w:num w:numId="10">
    <w:abstractNumId w:val="2"/>
  </w:num>
  <w:num w:numId="11">
    <w:abstractNumId w:val="7"/>
  </w:num>
  <w:num w:numId="12">
    <w:abstractNumId w:val="6"/>
  </w:num>
  <w:num w:numId="13">
    <w:abstractNumId w:val="9"/>
  </w:num>
  <w:num w:numId="14">
    <w:abstractNumId w:val="10"/>
  </w:num>
  <w:num w:numId="15">
    <w:abstractNumId w:val="21"/>
  </w:num>
  <w:num w:numId="16">
    <w:abstractNumId w:val="1"/>
  </w:num>
  <w:num w:numId="17">
    <w:abstractNumId w:val="5"/>
  </w:num>
  <w:num w:numId="18">
    <w:abstractNumId w:val="5"/>
  </w:num>
  <w:num w:numId="19">
    <w:abstractNumId w:val="12"/>
  </w:num>
  <w:num w:numId="20">
    <w:abstractNumId w:val="18"/>
  </w:num>
  <w:num w:numId="21">
    <w:abstractNumId w:val="19"/>
  </w:num>
  <w:num w:numId="22">
    <w:abstractNumId w:val="3"/>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3C"/>
    <w:rsid w:val="00016355"/>
    <w:rsid w:val="00050966"/>
    <w:rsid w:val="00065D17"/>
    <w:rsid w:val="000662C3"/>
    <w:rsid w:val="001444C2"/>
    <w:rsid w:val="00147723"/>
    <w:rsid w:val="0019164A"/>
    <w:rsid w:val="0019314F"/>
    <w:rsid w:val="001E67DE"/>
    <w:rsid w:val="00222DCE"/>
    <w:rsid w:val="00247650"/>
    <w:rsid w:val="00311B03"/>
    <w:rsid w:val="00340422"/>
    <w:rsid w:val="003D120F"/>
    <w:rsid w:val="004256F4"/>
    <w:rsid w:val="004606BC"/>
    <w:rsid w:val="004C737A"/>
    <w:rsid w:val="004E0DF2"/>
    <w:rsid w:val="00513457"/>
    <w:rsid w:val="00522DD2"/>
    <w:rsid w:val="00582A2C"/>
    <w:rsid w:val="005E1EB5"/>
    <w:rsid w:val="005F1EBD"/>
    <w:rsid w:val="00640430"/>
    <w:rsid w:val="006645EF"/>
    <w:rsid w:val="006A4488"/>
    <w:rsid w:val="006D1400"/>
    <w:rsid w:val="007279BB"/>
    <w:rsid w:val="007646A9"/>
    <w:rsid w:val="007775DF"/>
    <w:rsid w:val="00786C3C"/>
    <w:rsid w:val="007D2493"/>
    <w:rsid w:val="007D27A1"/>
    <w:rsid w:val="00807CEE"/>
    <w:rsid w:val="00811B43"/>
    <w:rsid w:val="008915B2"/>
    <w:rsid w:val="00893A64"/>
    <w:rsid w:val="008941D1"/>
    <w:rsid w:val="00901535"/>
    <w:rsid w:val="009262D9"/>
    <w:rsid w:val="00944FA8"/>
    <w:rsid w:val="009B30B7"/>
    <w:rsid w:val="009E13DD"/>
    <w:rsid w:val="00A1482A"/>
    <w:rsid w:val="00A422B9"/>
    <w:rsid w:val="00A75B23"/>
    <w:rsid w:val="00A94698"/>
    <w:rsid w:val="00AB7BD6"/>
    <w:rsid w:val="00B04681"/>
    <w:rsid w:val="00B12913"/>
    <w:rsid w:val="00B61076"/>
    <w:rsid w:val="00B95962"/>
    <w:rsid w:val="00BD3183"/>
    <w:rsid w:val="00BD3E8F"/>
    <w:rsid w:val="00C626BF"/>
    <w:rsid w:val="00CC50D3"/>
    <w:rsid w:val="00D3158A"/>
    <w:rsid w:val="00D420AA"/>
    <w:rsid w:val="00D61703"/>
    <w:rsid w:val="00D83231"/>
    <w:rsid w:val="00D91694"/>
    <w:rsid w:val="00DC64AB"/>
    <w:rsid w:val="00DE29DC"/>
    <w:rsid w:val="00E23794"/>
    <w:rsid w:val="00E3666F"/>
    <w:rsid w:val="00E934A4"/>
    <w:rsid w:val="00E938E8"/>
    <w:rsid w:val="00ED2C01"/>
    <w:rsid w:val="00ED61B1"/>
    <w:rsid w:val="00F00D67"/>
    <w:rsid w:val="00F128D6"/>
    <w:rsid w:val="00F24B50"/>
    <w:rsid w:val="00F26D66"/>
    <w:rsid w:val="00F616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C3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86C3C"/>
    <w:pPr>
      <w:keepNext/>
      <w:keepLines/>
      <w:spacing w:before="480" w:line="276" w:lineRule="auto"/>
      <w:outlineLvl w:val="0"/>
    </w:pPr>
    <w:rPr>
      <w:rFonts w:ascii="Cambria" w:hAnsi="Cambria"/>
      <w:b/>
      <w:bCs/>
      <w:color w:val="365F91"/>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6C3C"/>
    <w:rPr>
      <w:rFonts w:ascii="Cambria" w:eastAsia="Times New Roman" w:hAnsi="Cambria" w:cs="Times New Roman"/>
      <w:b/>
      <w:bCs/>
      <w:color w:val="365F91"/>
      <w:sz w:val="28"/>
      <w:szCs w:val="28"/>
    </w:rPr>
  </w:style>
  <w:style w:type="character" w:styleId="Hypertextovprepojenie">
    <w:name w:val="Hyperlink"/>
    <w:basedOn w:val="Predvolenpsmoodseku"/>
    <w:rsid w:val="00786C3C"/>
    <w:rPr>
      <w:color w:val="0000FF"/>
      <w:u w:val="single"/>
    </w:rPr>
  </w:style>
  <w:style w:type="paragraph" w:styleId="Odsekzoznamu">
    <w:name w:val="List Paragraph"/>
    <w:basedOn w:val="Normlny"/>
    <w:uiPriority w:val="34"/>
    <w:qFormat/>
    <w:rsid w:val="00786C3C"/>
    <w:pPr>
      <w:spacing w:after="200" w:line="276" w:lineRule="auto"/>
      <w:ind w:left="720"/>
      <w:contextualSpacing/>
    </w:pPr>
    <w:rPr>
      <w:rFonts w:ascii="Calibri" w:eastAsia="Calibri" w:hAnsi="Calibri"/>
      <w:sz w:val="22"/>
      <w:szCs w:val="22"/>
      <w:lang w:eastAsia="en-US"/>
    </w:rPr>
  </w:style>
  <w:style w:type="character" w:customStyle="1" w:styleId="subhdszlblu">
    <w:name w:val="subhdszlblu"/>
    <w:basedOn w:val="Predvolenpsmoodseku"/>
    <w:rsid w:val="00901535"/>
  </w:style>
  <w:style w:type="character" w:customStyle="1" w:styleId="bdblk">
    <w:name w:val="bdblk"/>
    <w:basedOn w:val="Predvolenpsmoodseku"/>
    <w:rsid w:val="00901535"/>
  </w:style>
  <w:style w:type="character" w:styleId="Siln">
    <w:name w:val="Strong"/>
    <w:basedOn w:val="Predvolenpsmoodseku"/>
    <w:uiPriority w:val="22"/>
    <w:qFormat/>
    <w:rsid w:val="00CC50D3"/>
    <w:rPr>
      <w:b/>
      <w:bCs/>
    </w:rPr>
  </w:style>
  <w:style w:type="character" w:customStyle="1" w:styleId="apple-converted-space">
    <w:name w:val="apple-converted-space"/>
    <w:basedOn w:val="Predvolenpsmoodseku"/>
    <w:rsid w:val="00CC50D3"/>
  </w:style>
  <w:style w:type="character" w:styleId="Zvraznenie">
    <w:name w:val="Emphasis"/>
    <w:basedOn w:val="Predvolenpsmoodseku"/>
    <w:uiPriority w:val="20"/>
    <w:qFormat/>
    <w:rsid w:val="00CC50D3"/>
    <w:rPr>
      <w:i/>
      <w:iCs/>
    </w:rPr>
  </w:style>
  <w:style w:type="paragraph" w:styleId="Textbubliny">
    <w:name w:val="Balloon Text"/>
    <w:basedOn w:val="Normlny"/>
    <w:link w:val="TextbublinyChar"/>
    <w:uiPriority w:val="99"/>
    <w:semiHidden/>
    <w:unhideWhenUsed/>
    <w:rsid w:val="00F128D6"/>
    <w:rPr>
      <w:rFonts w:ascii="Tahoma" w:hAnsi="Tahoma" w:cs="Tahoma"/>
      <w:sz w:val="16"/>
      <w:szCs w:val="16"/>
    </w:rPr>
  </w:style>
  <w:style w:type="character" w:customStyle="1" w:styleId="TextbublinyChar">
    <w:name w:val="Text bubliny Char"/>
    <w:basedOn w:val="Predvolenpsmoodseku"/>
    <w:link w:val="Textbubliny"/>
    <w:uiPriority w:val="99"/>
    <w:semiHidden/>
    <w:rsid w:val="00F128D6"/>
    <w:rPr>
      <w:rFonts w:ascii="Tahoma" w:eastAsia="Times New Roman" w:hAnsi="Tahoma" w:cs="Tahoma"/>
      <w:sz w:val="16"/>
      <w:szCs w:val="16"/>
      <w:lang w:eastAsia="sk-SK"/>
    </w:rPr>
  </w:style>
  <w:style w:type="paragraph" w:styleId="Bezriadkovania">
    <w:name w:val="No Spacing"/>
    <w:uiPriority w:val="1"/>
    <w:qFormat/>
    <w:rsid w:val="004256F4"/>
    <w:pPr>
      <w:spacing w:after="0" w:line="240" w:lineRule="auto"/>
    </w:pPr>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C3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86C3C"/>
    <w:pPr>
      <w:keepNext/>
      <w:keepLines/>
      <w:spacing w:before="480" w:line="276" w:lineRule="auto"/>
      <w:outlineLvl w:val="0"/>
    </w:pPr>
    <w:rPr>
      <w:rFonts w:ascii="Cambria" w:hAnsi="Cambria"/>
      <w:b/>
      <w:bCs/>
      <w:color w:val="365F91"/>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6C3C"/>
    <w:rPr>
      <w:rFonts w:ascii="Cambria" w:eastAsia="Times New Roman" w:hAnsi="Cambria" w:cs="Times New Roman"/>
      <w:b/>
      <w:bCs/>
      <w:color w:val="365F91"/>
      <w:sz w:val="28"/>
      <w:szCs w:val="28"/>
    </w:rPr>
  </w:style>
  <w:style w:type="character" w:styleId="Hypertextovprepojenie">
    <w:name w:val="Hyperlink"/>
    <w:basedOn w:val="Predvolenpsmoodseku"/>
    <w:rsid w:val="00786C3C"/>
    <w:rPr>
      <w:color w:val="0000FF"/>
      <w:u w:val="single"/>
    </w:rPr>
  </w:style>
  <w:style w:type="paragraph" w:styleId="Odsekzoznamu">
    <w:name w:val="List Paragraph"/>
    <w:basedOn w:val="Normlny"/>
    <w:uiPriority w:val="34"/>
    <w:qFormat/>
    <w:rsid w:val="00786C3C"/>
    <w:pPr>
      <w:spacing w:after="200" w:line="276" w:lineRule="auto"/>
      <w:ind w:left="720"/>
      <w:contextualSpacing/>
    </w:pPr>
    <w:rPr>
      <w:rFonts w:ascii="Calibri" w:eastAsia="Calibri" w:hAnsi="Calibri"/>
      <w:sz w:val="22"/>
      <w:szCs w:val="22"/>
      <w:lang w:eastAsia="en-US"/>
    </w:rPr>
  </w:style>
  <w:style w:type="character" w:customStyle="1" w:styleId="subhdszlblu">
    <w:name w:val="subhdszlblu"/>
    <w:basedOn w:val="Predvolenpsmoodseku"/>
    <w:rsid w:val="00901535"/>
  </w:style>
  <w:style w:type="character" w:customStyle="1" w:styleId="bdblk">
    <w:name w:val="bdblk"/>
    <w:basedOn w:val="Predvolenpsmoodseku"/>
    <w:rsid w:val="00901535"/>
  </w:style>
  <w:style w:type="character" w:styleId="Siln">
    <w:name w:val="Strong"/>
    <w:basedOn w:val="Predvolenpsmoodseku"/>
    <w:uiPriority w:val="22"/>
    <w:qFormat/>
    <w:rsid w:val="00CC50D3"/>
    <w:rPr>
      <w:b/>
      <w:bCs/>
    </w:rPr>
  </w:style>
  <w:style w:type="character" w:customStyle="1" w:styleId="apple-converted-space">
    <w:name w:val="apple-converted-space"/>
    <w:basedOn w:val="Predvolenpsmoodseku"/>
    <w:rsid w:val="00CC50D3"/>
  </w:style>
  <w:style w:type="character" w:styleId="Zvraznenie">
    <w:name w:val="Emphasis"/>
    <w:basedOn w:val="Predvolenpsmoodseku"/>
    <w:uiPriority w:val="20"/>
    <w:qFormat/>
    <w:rsid w:val="00CC50D3"/>
    <w:rPr>
      <w:i/>
      <w:iCs/>
    </w:rPr>
  </w:style>
  <w:style w:type="paragraph" w:styleId="Textbubliny">
    <w:name w:val="Balloon Text"/>
    <w:basedOn w:val="Normlny"/>
    <w:link w:val="TextbublinyChar"/>
    <w:uiPriority w:val="99"/>
    <w:semiHidden/>
    <w:unhideWhenUsed/>
    <w:rsid w:val="00F128D6"/>
    <w:rPr>
      <w:rFonts w:ascii="Tahoma" w:hAnsi="Tahoma" w:cs="Tahoma"/>
      <w:sz w:val="16"/>
      <w:szCs w:val="16"/>
    </w:rPr>
  </w:style>
  <w:style w:type="character" w:customStyle="1" w:styleId="TextbublinyChar">
    <w:name w:val="Text bubliny Char"/>
    <w:basedOn w:val="Predvolenpsmoodseku"/>
    <w:link w:val="Textbubliny"/>
    <w:uiPriority w:val="99"/>
    <w:semiHidden/>
    <w:rsid w:val="00F128D6"/>
    <w:rPr>
      <w:rFonts w:ascii="Tahoma" w:eastAsia="Times New Roman" w:hAnsi="Tahoma" w:cs="Tahoma"/>
      <w:sz w:val="16"/>
      <w:szCs w:val="16"/>
      <w:lang w:eastAsia="sk-SK"/>
    </w:rPr>
  </w:style>
  <w:style w:type="paragraph" w:styleId="Bezriadkovania">
    <w:name w:val="No Spacing"/>
    <w:uiPriority w:val="1"/>
    <w:qFormat/>
    <w:rsid w:val="004256F4"/>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68841">
      <w:bodyDiv w:val="1"/>
      <w:marLeft w:val="0"/>
      <w:marRight w:val="0"/>
      <w:marTop w:val="0"/>
      <w:marBottom w:val="0"/>
      <w:divBdr>
        <w:top w:val="none" w:sz="0" w:space="0" w:color="auto"/>
        <w:left w:val="none" w:sz="0" w:space="0" w:color="auto"/>
        <w:bottom w:val="none" w:sz="0" w:space="0" w:color="auto"/>
        <w:right w:val="none" w:sz="0" w:space="0" w:color="auto"/>
      </w:divBdr>
    </w:div>
    <w:div w:id="1382822686">
      <w:bodyDiv w:val="1"/>
      <w:marLeft w:val="0"/>
      <w:marRight w:val="0"/>
      <w:marTop w:val="0"/>
      <w:marBottom w:val="0"/>
      <w:divBdr>
        <w:top w:val="none" w:sz="0" w:space="0" w:color="auto"/>
        <w:left w:val="none" w:sz="0" w:space="0" w:color="auto"/>
        <w:bottom w:val="none" w:sz="0" w:space="0" w:color="auto"/>
        <w:right w:val="none" w:sz="0" w:space="0" w:color="auto"/>
      </w:divBdr>
    </w:div>
    <w:div w:id="14902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ipkraspod.6f.sk" TargetMode="External"/><Relationship Id="rId3" Type="http://schemas.microsoft.com/office/2007/relationships/stylesWithEffects" Target="stylesWithEffects.xml"/><Relationship Id="rId7" Type="http://schemas.openxmlformats.org/officeDocument/2006/relationships/hyperlink" Target="http://www.zslipkraspod.6f.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ditel.zslipkraspod@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8135</Words>
  <Characters>46370</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2020-09-28T11:06:00Z</cp:lastPrinted>
  <dcterms:created xsi:type="dcterms:W3CDTF">2022-09-15T12:31:00Z</dcterms:created>
  <dcterms:modified xsi:type="dcterms:W3CDTF">2022-09-21T14:59:00Z</dcterms:modified>
</cp:coreProperties>
</file>